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B67E8" w14:textId="31BCFC36" w:rsidR="005D30A4" w:rsidRPr="00C773FD" w:rsidRDefault="005D30A4" w:rsidP="005D30A4">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sidR="00525915">
        <w:rPr>
          <w:rFonts w:ascii="Arial" w:eastAsiaTheme="minorEastAsia" w:hAnsi="Arial"/>
          <w:b/>
          <w:kern w:val="0"/>
          <w:sz w:val="24"/>
          <w:szCs w:val="24"/>
          <w:lang w:val="en-GB"/>
          <w14:ligatures w14:val="none"/>
        </w:rPr>
        <w:t>4</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00D20516" w:rsidRPr="00D20516">
        <w:t xml:space="preserve"> </w:t>
      </w:r>
      <w:r w:rsidR="00D20516" w:rsidRPr="00D20516">
        <w:rPr>
          <w:rFonts w:ascii="Arial" w:eastAsia="SimSun" w:hAnsi="Arial"/>
          <w:b/>
          <w:kern w:val="0"/>
          <w:sz w:val="24"/>
          <w:szCs w:val="24"/>
          <w:lang w:val="en-GB" w:eastAsia="en-US"/>
          <w14:ligatures w14:val="none"/>
        </w:rPr>
        <w:t>2600601</w:t>
      </w:r>
    </w:p>
    <w:p w14:paraId="63CE0E70" w14:textId="63A85E36" w:rsidR="005D30A4" w:rsidRPr="008F55A7" w:rsidRDefault="00525915" w:rsidP="005D30A4">
      <w:pPr>
        <w:wordWrap/>
        <w:overflowPunct w:val="0"/>
        <w:adjustRightInd w:val="0"/>
        <w:spacing w:after="0"/>
        <w:textAlignment w:val="baseline"/>
        <w:rPr>
          <w:rFonts w:ascii="Arial" w:eastAsia="SimSun" w:hAnsi="Arial"/>
          <w:b/>
          <w:bCs/>
          <w:kern w:val="0"/>
          <w:sz w:val="24"/>
          <w:szCs w:val="24"/>
          <w:lang w:val="de-DE" w:eastAsia="en-US"/>
          <w14:ligatures w14:val="none"/>
        </w:rPr>
      </w:pPr>
      <w:bookmarkStart w:id="2" w:name="_Hlk213356758"/>
      <w:bookmarkStart w:id="3" w:name="_Hlk213356751"/>
      <w:r>
        <w:rPr>
          <w:rFonts w:ascii="Arial" w:eastAsiaTheme="minorEastAsia" w:hAnsi="Arial"/>
          <w:b/>
          <w:bCs/>
          <w:kern w:val="0"/>
          <w:sz w:val="24"/>
          <w:szCs w:val="24"/>
          <w:lang w:val="de-DE"/>
          <w14:ligatures w14:val="none"/>
        </w:rPr>
        <w:t xml:space="preserve">Gothenburg, Sweden, Feb. 9th </w:t>
      </w:r>
      <w:r w:rsidR="005D30A4" w:rsidRPr="008F55A7">
        <w:rPr>
          <w:rFonts w:ascii="Arial" w:eastAsia="SimSun" w:hAnsi="Arial"/>
          <w:b/>
          <w:bCs/>
          <w:kern w:val="0"/>
          <w:sz w:val="24"/>
          <w:szCs w:val="24"/>
          <w:lang w:val="de-DE" w:eastAsia="en-US"/>
          <w14:ligatures w14:val="none"/>
        </w:rPr>
        <w:t xml:space="preserve">– </w:t>
      </w:r>
      <w:r>
        <w:rPr>
          <w:rFonts w:ascii="Arial" w:eastAsiaTheme="minorEastAsia" w:hAnsi="Arial"/>
          <w:b/>
          <w:bCs/>
          <w:kern w:val="0"/>
          <w:sz w:val="24"/>
          <w:szCs w:val="24"/>
          <w:lang w:val="de-DE"/>
          <w14:ligatures w14:val="none"/>
        </w:rPr>
        <w:t>13th</w:t>
      </w:r>
      <w:r w:rsidR="005D30A4" w:rsidRPr="008F55A7">
        <w:rPr>
          <w:rFonts w:ascii="Arial" w:eastAsia="SimSun" w:hAnsi="Arial"/>
          <w:b/>
          <w:bCs/>
          <w:kern w:val="0"/>
          <w:sz w:val="24"/>
          <w:szCs w:val="24"/>
          <w:lang w:val="de-DE" w:eastAsia="en-US"/>
          <w14:ligatures w14:val="none"/>
        </w:rPr>
        <w:t>, 202</w:t>
      </w:r>
      <w:bookmarkEnd w:id="2"/>
      <w:r>
        <w:rPr>
          <w:rFonts w:ascii="Arial" w:eastAsia="SimSun" w:hAnsi="Arial"/>
          <w:b/>
          <w:bCs/>
          <w:kern w:val="0"/>
          <w:sz w:val="24"/>
          <w:szCs w:val="24"/>
          <w:lang w:val="de-DE" w:eastAsia="en-US"/>
          <w14:ligatures w14:val="none"/>
        </w:rPr>
        <w:t>6</w:t>
      </w:r>
    </w:p>
    <w:bookmarkEnd w:id="3"/>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0A564E8C" w14:textId="02A8AB4E"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C06A59">
        <w:rPr>
          <w:rFonts w:ascii="Arial" w:eastAsiaTheme="minorEastAsia" w:hAnsi="Arial" w:cs="Arial"/>
          <w:b/>
          <w:kern w:val="0"/>
          <w:sz w:val="24"/>
          <w:szCs w:val="24"/>
          <w:lang w:val="en-GB"/>
          <w14:ligatures w14:val="none"/>
        </w:rPr>
        <w:t xml:space="preserve">Views on </w:t>
      </w:r>
      <w:r w:rsidR="00CE74DB">
        <w:rPr>
          <w:rFonts w:ascii="Arial" w:eastAsiaTheme="minorEastAsia" w:hAnsi="Arial" w:cs="Arial"/>
          <w:b/>
          <w:kern w:val="0"/>
          <w:sz w:val="24"/>
          <w:szCs w:val="24"/>
          <w:lang w:val="en-GB"/>
          <w14:ligatures w14:val="none"/>
        </w:rPr>
        <w:t>General aspects and frameworks</w:t>
      </w:r>
    </w:p>
    <w:p w14:paraId="2C100FF3" w14:textId="5343B359"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CE74DB">
        <w:rPr>
          <w:rFonts w:ascii="Arial" w:eastAsia="MS Mincho" w:hAnsi="Arial" w:cs="Arial"/>
          <w:b/>
          <w:kern w:val="0"/>
          <w:sz w:val="24"/>
          <w:lang w:eastAsia="en-US"/>
          <w14:ligatures w14:val="none"/>
        </w:rPr>
        <w:t>10.5.0</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1"/>
        <w:spacing w:before="0" w:after="160"/>
        <w:rPr>
          <w:lang w:eastAsia="en-US"/>
        </w:rPr>
      </w:pPr>
      <w:bookmarkStart w:id="4" w:name="_Ref134976538"/>
      <w:bookmarkStart w:id="5" w:name="_Ref158120157"/>
      <w:r w:rsidRPr="00965252">
        <w:rPr>
          <w:lang w:eastAsia="en-US"/>
        </w:rPr>
        <w:t>Introduction</w:t>
      </w:r>
      <w:bookmarkEnd w:id="4"/>
      <w:bookmarkEnd w:id="5"/>
    </w:p>
    <w:p w14:paraId="765E7612" w14:textId="240347EB" w:rsidR="00FD14EA" w:rsidRDefault="00C06A59" w:rsidP="00EB4BC7">
      <w:pPr>
        <w:widowControl/>
        <w:wordWrap/>
        <w:autoSpaceDE/>
        <w:autoSpaceDN/>
        <w:spacing w:after="180"/>
        <w:jc w:val="both"/>
        <w:rPr>
          <w:kern w:val="0"/>
          <w:szCs w:val="24"/>
          <w:lang w:eastAsia="en-US"/>
          <w14:ligatures w14:val="none"/>
        </w:rPr>
      </w:pPr>
      <w:bookmarkStart w:id="6" w:name="_Hlk510705081"/>
      <w:r w:rsidRPr="00C06A59">
        <w:rPr>
          <w:kern w:val="0"/>
          <w:szCs w:val="24"/>
          <w:lang w:eastAsia="en-US"/>
          <w14:ligatures w14:val="none"/>
        </w:rPr>
        <w:t>During RAN#108 a new study item on 6G radio (6GR) was approved [1]. This contribution discusse</w:t>
      </w:r>
      <w:r>
        <w:rPr>
          <w:kern w:val="0"/>
          <w:szCs w:val="24"/>
          <w:lang w:eastAsia="en-US"/>
          <w14:ligatures w14:val="none"/>
        </w:rPr>
        <w:t xml:space="preserve">d our view on </w:t>
      </w:r>
      <w:r w:rsidR="00D20516">
        <w:rPr>
          <w:rFonts w:eastAsiaTheme="minorEastAsia" w:hint="eastAsia"/>
          <w:kern w:val="0"/>
          <w:szCs w:val="24"/>
          <w14:ligatures w14:val="none"/>
        </w:rPr>
        <w:t>general aspects and frameworks</w:t>
      </w:r>
      <w:r>
        <w:rPr>
          <w:kern w:val="0"/>
          <w:szCs w:val="24"/>
          <w:lang w:eastAsia="en-US"/>
          <w14:ligatures w14:val="none"/>
        </w:rPr>
        <w:t xml:space="preserve"> as related to the relevant SID objective:</w:t>
      </w:r>
    </w:p>
    <w:tbl>
      <w:tblPr>
        <w:tblStyle w:val="ab"/>
        <w:tblW w:w="0" w:type="auto"/>
        <w:tblLook w:val="04A0" w:firstRow="1" w:lastRow="0" w:firstColumn="1" w:lastColumn="0" w:noHBand="0" w:noVBand="1"/>
      </w:tblPr>
      <w:tblGrid>
        <w:gridCol w:w="9629"/>
      </w:tblGrid>
      <w:tr w:rsidR="00C06A59" w14:paraId="6C76388E" w14:textId="77777777" w:rsidTr="00C06A59">
        <w:tc>
          <w:tcPr>
            <w:tcW w:w="9629" w:type="dxa"/>
          </w:tcPr>
          <w:p w14:paraId="05B0C76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Single technology framework based on a stand-alone architecture</w:t>
            </w:r>
            <w:r w:rsidRPr="00C06A59">
              <w:rPr>
                <w:rFonts w:eastAsia="MS Mincho"/>
                <w:color w:val="000000"/>
                <w:lang w:val="en-GB" w:eastAsia="ja-JP"/>
              </w:rPr>
              <w:t xml:space="preserve"> (Note1)</w:t>
            </w:r>
            <w:r w:rsidRPr="00C06A59">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DD4F37"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6A34EAA9"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Energy efficiency and energy saving: both for network and device.</w:t>
            </w:r>
          </w:p>
          <w:p w14:paraId="0B1B5500"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Enhanced spectral efficiency. </w:t>
            </w:r>
          </w:p>
          <w:p w14:paraId="3298A14A"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Enhanced overall coverage, focus on cell-edge performance and UL coverage.</w:t>
            </w:r>
          </w:p>
          <w:p w14:paraId="247067E1"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Wider channel bandwidth (at least 200MHz) support for 6G deployments at least above 2 GHz, around 7 GHz.</w:t>
            </w:r>
          </w:p>
          <w:p w14:paraId="074DEDF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Re-use of existing 5G mid-band (~3.5GHz) site grid for 6G deployments in at least around 7 GHz and targeting comparable coverage to 5G mid-band.</w:t>
            </w:r>
          </w:p>
          <w:p w14:paraId="53AF04A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Target scalable and forward compatible design for diverse device types.</w:t>
            </w:r>
          </w:p>
          <w:p w14:paraId="7C52786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Improved spectrum utilization and operations </w:t>
            </w:r>
            <w:proofErr w:type="gramStart"/>
            <w:r w:rsidRPr="00C06A59">
              <w:rPr>
                <w:rFonts w:eastAsia="MS Mincho"/>
                <w:color w:val="000000"/>
                <w:lang w:val="en-GB" w:eastAsia="en-GB"/>
              </w:rPr>
              <w:t>taking into account</w:t>
            </w:r>
            <w:proofErr w:type="gramEnd"/>
            <w:r w:rsidRPr="00C06A59">
              <w:rPr>
                <w:rFonts w:eastAsia="MS Mincho"/>
                <w:color w:val="000000"/>
                <w:lang w:val="en-GB" w:eastAsia="en-GB"/>
              </w:rPr>
              <w:t xml:space="preserve"> diverse spectrum allocations.</w:t>
            </w:r>
          </w:p>
          <w:p w14:paraId="02E1B2F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using common 6G Radio design, which meets mobile broadband service requirements as high priority, to also meet vertical needs.</w:t>
            </w:r>
          </w:p>
          <w:p w14:paraId="279B02A6"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a harmonized 6G Radio design for TN and NTN, including their integration.</w:t>
            </w:r>
          </w:p>
          <w:p w14:paraId="00C16324"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System simplification, including reducing configuration complexity, enabling more efficient Cell/UE management, etc.</w:t>
            </w:r>
          </w:p>
          <w:p w14:paraId="1605157A"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 xml:space="preserve">Note1: the term stand-alone architecture does not imply any </w:t>
            </w:r>
            <w:proofErr w:type="gramStart"/>
            <w:r w:rsidRPr="00C06A59">
              <w:rPr>
                <w:rFonts w:eastAsia="MS Mincho"/>
                <w:color w:val="000000"/>
                <w:lang w:val="en-GB" w:eastAsia="ja-JP"/>
              </w:rPr>
              <w:t>particular Core</w:t>
            </w:r>
            <w:proofErr w:type="gramEnd"/>
            <w:r w:rsidRPr="00C06A59">
              <w:rPr>
                <w:rFonts w:eastAsia="MS Mincho"/>
                <w:color w:val="000000"/>
                <w:lang w:val="en-GB" w:eastAsia="ja-JP"/>
              </w:rPr>
              <w:t xml:space="preserve"> network architecture, which is up to SA2 discussion.</w:t>
            </w:r>
          </w:p>
          <w:p w14:paraId="5C15A20A"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p>
          <w:p w14:paraId="44F6523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Physical Layer structure for 6GR, </w:t>
            </w:r>
          </w:p>
          <w:p w14:paraId="38BD7581"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Waveforms (OFDM-based) and modulations. 5G NR Waveforms and modulation should be considered for 6GR and is also the benchmark for other potential proposals. [RAN1, RAN4]</w:t>
            </w:r>
          </w:p>
          <w:p w14:paraId="5751A80F"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Frame structure, including compatibility with 5G NR to allow for efficient 5G-6G Multi-RAT Spectrum Sharing (MRSS). [RAN1]</w:t>
            </w:r>
          </w:p>
          <w:p w14:paraId="72A92B40"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5EED345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C06A59">
              <w:rPr>
                <w:rFonts w:eastAsia="MS Mincho"/>
                <w:color w:val="000000"/>
                <w:lang w:val="en-GB" w:eastAsia="ja-JP"/>
              </w:rPr>
              <w:t xml:space="preserve"> </w:t>
            </w:r>
            <w:r w:rsidRPr="00C06A59">
              <w:rPr>
                <w:rFonts w:eastAsia="MS Mincho"/>
                <w:color w:val="000000"/>
                <w:lang w:val="en-GB" w:eastAsia="en-GB"/>
              </w:rPr>
              <w:t>[RAN1, RAN4]</w:t>
            </w:r>
          </w:p>
          <w:p w14:paraId="4CFE558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Physical layer control, data scheduling and HARQ operation [RAN1, RAN2]</w:t>
            </w:r>
          </w:p>
          <w:p w14:paraId="54233CE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MIMO operation [RAN1, RAN4]</w:t>
            </w:r>
          </w:p>
          <w:p w14:paraId="66E39014"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Duplexing [RAN1, RAN4] </w:t>
            </w:r>
          </w:p>
          <w:p w14:paraId="431B314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Initial access [RAN1, RAN2, RAN4]</w:t>
            </w:r>
          </w:p>
          <w:p w14:paraId="053E146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synchronization signal and raster, broadcast signals/channel and physical </w:t>
            </w:r>
            <w:proofErr w:type="gramStart"/>
            <w:r w:rsidRPr="00C06A59">
              <w:rPr>
                <w:rFonts w:eastAsia="MS Mincho"/>
                <w:color w:val="000000"/>
                <w:lang w:val="en-GB" w:eastAsia="en-GB"/>
              </w:rPr>
              <w:t>random access</w:t>
            </w:r>
            <w:proofErr w:type="gramEnd"/>
            <w:r w:rsidRPr="00C06A59">
              <w:rPr>
                <w:rFonts w:eastAsia="MS Mincho"/>
                <w:color w:val="000000"/>
                <w:lang w:val="en-GB" w:eastAsia="en-GB"/>
              </w:rPr>
              <w:t xml:space="preserve"> channel [RAN1, RAN4]</w:t>
            </w:r>
          </w:p>
          <w:p w14:paraId="39A0D82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initial access procedure, random access procedures, system information and paging [RAN2, RAN1, RAN4]   </w:t>
            </w:r>
          </w:p>
          <w:p w14:paraId="6A91473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6GR spectrum utilization and aggregation.  [RAN1, RAN2, RAN4]</w:t>
            </w:r>
          </w:p>
          <w:p w14:paraId="62666DF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physical layer signals, channels and procedures [RAN1, RAN2, RAN4]</w:t>
            </w:r>
          </w:p>
          <w:p w14:paraId="0E9553CE" w14:textId="77777777" w:rsidR="00C06A59" w:rsidRPr="00C06A59" w:rsidRDefault="00C06A59" w:rsidP="00C06A59">
            <w:pPr>
              <w:widowControl/>
              <w:numPr>
                <w:ilvl w:val="1"/>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en-GB"/>
              </w:rPr>
              <w:t>Evaluate performance of at least energy efficiency, spectrum efficiency, and coverage compared to 5G NR, and deliver the initial result at the end of study [RAN</w:t>
            </w:r>
            <w:r w:rsidRPr="00C06A59">
              <w:rPr>
                <w:rFonts w:eastAsia="MS Mincho"/>
                <w:color w:val="000000"/>
                <w:lang w:val="en-GB" w:eastAsia="ja-JP"/>
              </w:rPr>
              <w:t>1</w:t>
            </w:r>
            <w:r w:rsidRPr="00C06A59">
              <w:rPr>
                <w:rFonts w:eastAsia="MS Mincho"/>
                <w:color w:val="000000"/>
                <w:lang w:val="en-GB" w:eastAsia="en-GB"/>
              </w:rPr>
              <w:t>].</w:t>
            </w:r>
          </w:p>
          <w:p w14:paraId="11BCCCB9" w14:textId="77777777" w:rsidR="00C06A59" w:rsidRPr="00C06A59" w:rsidRDefault="00C06A59" w:rsidP="00C06A59">
            <w:pPr>
              <w:widowControl/>
              <w:numPr>
                <w:ilvl w:val="2"/>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ja-JP"/>
              </w:rPr>
              <w:t>RAN4 can be involved, if necessary, based on the LS from RAN1</w:t>
            </w:r>
          </w:p>
          <w:p w14:paraId="1306823E"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7BBF3E5D"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 Radio interface protocol architecture and procedures for 6GR [RAN2, RAN1, RAN4, RAN3]</w:t>
            </w:r>
          </w:p>
          <w:p w14:paraId="72C87EAD"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User Plane architecture and protocol design [RAN2]</w:t>
            </w:r>
          </w:p>
          <w:p w14:paraId="10B0ADA9"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Control Plane architecture (including RRC states) and protocol design [RAN2, RAN3]</w:t>
            </w:r>
          </w:p>
          <w:p w14:paraId="6502D4C7"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Access stratum security aspects, in alignment with requirements from SA3 [RAN2]</w:t>
            </w:r>
          </w:p>
          <w:p w14:paraId="38A9D2D3"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color w:val="000000"/>
                <w:lang w:val="en-GB" w:eastAsia="ja-JP"/>
              </w:rPr>
              <w:t>Radio s</w:t>
            </w:r>
            <w:r w:rsidRPr="00C06A59">
              <w:rPr>
                <w:rFonts w:eastAsia="MS Mincho"/>
                <w:color w:val="000000"/>
                <w:lang w:val="en-GB" w:eastAsia="en-GB"/>
              </w:rPr>
              <w:t>ignalling framework for UE capabilities, aiming at improvements and simplification compared to 5G NR [RAN2, RAN1, RAN4]</w:t>
            </w:r>
          </w:p>
          <w:p w14:paraId="6609BE25"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bCs/>
                <w:lang w:val="en-GB" w:eastAsia="en-GB"/>
              </w:rPr>
              <w:t>Data transfer design to support various types of data (e.g. AI/ML, Sensing, etc) [RAN2</w:t>
            </w:r>
            <w:r w:rsidRPr="00C06A59">
              <w:rPr>
                <w:rFonts w:eastAsia="MS Mincho"/>
                <w:bCs/>
                <w:lang w:val="en-GB" w:eastAsia="ja-JP"/>
              </w:rPr>
              <w:t xml:space="preserve">, </w:t>
            </w:r>
            <w:r w:rsidRPr="00C06A59">
              <w:rPr>
                <w:rFonts w:eastAsia="MS Mincho"/>
                <w:bCs/>
                <w:lang w:val="en-GB" w:eastAsia="en-GB"/>
              </w:rPr>
              <w:t>RAN3]</w:t>
            </w:r>
          </w:p>
          <w:p w14:paraId="1ED074F3" w14:textId="77777777" w:rsidR="00C06A59" w:rsidRPr="00C06A59" w:rsidRDefault="00C06A59" w:rsidP="00C06A59">
            <w:pPr>
              <w:widowControl/>
              <w:wordWrap/>
              <w:overflowPunct w:val="0"/>
              <w:adjustRightInd w:val="0"/>
              <w:spacing w:after="120"/>
              <w:ind w:left="1080"/>
              <w:textAlignment w:val="baseline"/>
              <w:rPr>
                <w:rFonts w:eastAsia="MS Mincho"/>
                <w:bCs/>
                <w:lang w:val="en-GB" w:eastAsia="en-GB"/>
              </w:rPr>
            </w:pPr>
          </w:p>
          <w:p w14:paraId="3E234A2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for 6GR (for all RRC states), including related RRM [RAN2, RAN1, RAN4, RAN3]</w:t>
            </w:r>
          </w:p>
          <w:p w14:paraId="6AE04C4C"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39DBFE2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6GR core and performance requirements </w:t>
            </w:r>
          </w:p>
          <w:p w14:paraId="47B26327"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General RF aspects [RAN4]</w:t>
            </w:r>
          </w:p>
          <w:p w14:paraId="2192BD77"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Intra-3GPP co-existence studies</w:t>
            </w:r>
          </w:p>
          <w:p w14:paraId="157B401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RF related system parameters and requirements</w:t>
            </w:r>
          </w:p>
          <w:p w14:paraId="3456A599"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BS RF requirement aspects including band [RAN4]</w:t>
            </w:r>
          </w:p>
          <w:p w14:paraId="7B1B9FFE"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BS RF requirement and testing framework aiming at improvements and/or simplification compared to 5G NR, including MSR and AAS operation</w:t>
            </w:r>
          </w:p>
          <w:p w14:paraId="6DD5C310"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BS </w:t>
            </w:r>
            <w:proofErr w:type="gramStart"/>
            <w:r w:rsidRPr="00C06A59">
              <w:rPr>
                <w:rFonts w:eastAsia="MS Mincho"/>
                <w:color w:val="000000"/>
                <w:lang w:val="en-GB" w:eastAsia="en-GB"/>
              </w:rPr>
              <w:t>core,  conformance</w:t>
            </w:r>
            <w:proofErr w:type="gramEnd"/>
            <w:r w:rsidRPr="00C06A59">
              <w:rPr>
                <w:rFonts w:eastAsia="MS Mincho"/>
                <w:color w:val="000000"/>
                <w:lang w:val="en-GB" w:eastAsia="en-GB"/>
              </w:rPr>
              <w:t xml:space="preserve"> specifications, including structure and drafting principles </w:t>
            </w:r>
          </w:p>
          <w:p w14:paraId="3CA93D51"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UE RF requirement aspects including band and band combination [RAN4]</w:t>
            </w:r>
          </w:p>
          <w:p w14:paraId="43A213A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UE RF requirement framework aiming at improvements and/or simplification compared to 5G NR</w:t>
            </w:r>
          </w:p>
          <w:p w14:paraId="3BD9F07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UE RF specification(s), including structure, drafting principles, and database for band combination </w:t>
            </w:r>
          </w:p>
          <w:p w14:paraId="32EA376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UE RF capabilities considering different device types and implementations</w:t>
            </w:r>
          </w:p>
          <w:p w14:paraId="5E5B68A4"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RRM aspects for 6GR [RAN4, RAN1, RAN2]</w:t>
            </w:r>
          </w:p>
          <w:p w14:paraId="73CA44B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RRM requirement and procedure aspects aiming at improvements and/or simplification compared to 5G NR</w:t>
            </w:r>
          </w:p>
          <w:p w14:paraId="31BA8129"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requirement specification, including structure and drafting principles </w:t>
            </w:r>
          </w:p>
          <w:p w14:paraId="5AF9DEBB"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Demodulation and performance aspects [RAN4]</w:t>
            </w:r>
          </w:p>
          <w:p w14:paraId="3EE287CC"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Demodulation and performance requirement framework and key assumptions, aiming at improvements and/or simplification compared to 5G NR</w:t>
            </w:r>
            <w:r w:rsidRPr="00C06A59">
              <w:rPr>
                <w:rFonts w:eastAsia="MS Mincho"/>
                <w:color w:val="000000"/>
                <w:lang w:val="en-GB" w:eastAsia="ja-JP"/>
              </w:rPr>
              <w:t xml:space="preserve"> for UE and BS</w:t>
            </w:r>
          </w:p>
          <w:p w14:paraId="13806B1D"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how to improve 6G demodulation and performance specifications, including structure and drafting principles</w:t>
            </w:r>
            <w:r w:rsidRPr="00C06A59">
              <w:rPr>
                <w:rFonts w:eastAsia="MS Mincho"/>
                <w:color w:val="000000"/>
                <w:lang w:val="en-GB" w:eastAsia="ja-JP"/>
              </w:rPr>
              <w:t xml:space="preserve"> for UE and BS</w:t>
            </w:r>
          </w:p>
          <w:p w14:paraId="4099EE62"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related to the testability [RAN4]</w:t>
            </w:r>
          </w:p>
          <w:p w14:paraId="6C5AFDF1"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Testability methodology framework and key assumptions, aiming to ensure that requirements can be properly tested considering the applicability and feasibility of conductive and/or OTA testing with reasonable complexity</w:t>
            </w:r>
          </w:p>
          <w:p w14:paraId="79CCE64E"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aspects</w:t>
            </w:r>
          </w:p>
          <w:p w14:paraId="44AC43E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Handling </w:t>
            </w:r>
            <w:r w:rsidRPr="00C06A59">
              <w:rPr>
                <w:rFonts w:eastAsia="MS Mincho"/>
                <w:color w:val="000000"/>
                <w:lang w:val="en-GB" w:eastAsia="ja-JP"/>
              </w:rPr>
              <w:t>irregular</w:t>
            </w:r>
            <w:r w:rsidRPr="00C06A59">
              <w:rPr>
                <w:rFonts w:eastAsia="MS Mincho"/>
                <w:color w:val="000000"/>
                <w:lang w:val="en-GB" w:eastAsia="en-GB"/>
              </w:rPr>
              <w:t xml:space="preserve"> channel bandwidths </w:t>
            </w:r>
            <w:r w:rsidRPr="00C06A59">
              <w:rPr>
                <w:rFonts w:eastAsia="MS Mincho"/>
                <w:color w:val="000000"/>
                <w:lang w:val="en-GB" w:eastAsia="ja-JP"/>
              </w:rPr>
              <w:t>including the definition [RAN4, RAN1]</w:t>
            </w:r>
          </w:p>
          <w:p w14:paraId="1FB6FC9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Definition of ‘frequency range(s)’</w:t>
            </w:r>
            <w:r w:rsidRPr="00C06A59">
              <w:rPr>
                <w:rFonts w:eastAsia="MS Mincho"/>
                <w:color w:val="000000"/>
                <w:lang w:val="en-GB" w:eastAsia="ja-JP"/>
              </w:rPr>
              <w:t>[RAN4]</w:t>
            </w:r>
          </w:p>
          <w:p w14:paraId="4A043139"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1DE13CC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Radio Access Network architecture, interface protocols and procedures</w:t>
            </w:r>
            <w:r w:rsidRPr="00C06A59">
              <w:rPr>
                <w:rFonts w:eastAsia="MS Mincho"/>
                <w:lang w:val="en-GB" w:eastAsia="en-GB"/>
              </w:rPr>
              <w:t xml:space="preserve"> </w:t>
            </w:r>
            <w:r w:rsidRPr="00C06A59">
              <w:rPr>
                <w:rFonts w:eastAsia="MS Mincho"/>
                <w:color w:val="000000"/>
                <w:lang w:val="en-GB" w:eastAsia="en-GB"/>
              </w:rPr>
              <w:t xml:space="preserve">considering support of various services and </w:t>
            </w:r>
            <w:r w:rsidRPr="00C06A59">
              <w:rPr>
                <w:rFonts w:eastAsia="MS Mincho"/>
                <w:color w:val="000000"/>
                <w:lang w:val="en-GB" w:eastAsia="ja-JP"/>
              </w:rPr>
              <w:t>functionalities</w:t>
            </w:r>
            <w:r w:rsidRPr="00C06A59">
              <w:rPr>
                <w:rFonts w:eastAsia="MS Mincho"/>
                <w:color w:val="000000"/>
                <w:lang w:val="en-GB" w:eastAsia="en-GB"/>
              </w:rPr>
              <w:t xml:space="preserve"> (e.g. AI/ML, sensing, etc). [RAN3, RAN2]</w:t>
            </w:r>
          </w:p>
          <w:p w14:paraId="64E5C621"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Overall RAN architecture aspects</w:t>
            </w:r>
            <w:r w:rsidRPr="00C06A59">
              <w:rPr>
                <w:rFonts w:eastAsia="MS Mincho"/>
                <w:color w:val="000000"/>
                <w:lang w:val="en-GB" w:eastAsia="ja-JP"/>
              </w:rPr>
              <w:t xml:space="preserve"> </w:t>
            </w:r>
            <w:r w:rsidRPr="00C06A59">
              <w:rPr>
                <w:rFonts w:eastAsia="MS Mincho"/>
                <w:color w:val="000000"/>
                <w:lang w:val="en-GB" w:eastAsia="en-GB"/>
              </w:rPr>
              <w:t>[RAN3, RAN2]</w:t>
            </w:r>
          </w:p>
          <w:p w14:paraId="5DEEDB65"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RAN-CN functional split, interface, protocol stack and procedures [RAN3]</w:t>
            </w:r>
          </w:p>
          <w:p w14:paraId="2F6391C0"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 internal functional split, interfaces, protocol stacks and procedures, [RAN3, RAN2]</w:t>
            </w:r>
          </w:p>
          <w:p w14:paraId="19DB4759"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0C4CD79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Migration from 5G NR to 6GR as well as interworking and mobility between 5G NR and 6GR:</w:t>
            </w:r>
          </w:p>
          <w:p w14:paraId="7AF73615"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5G-6G Multi-RAT Spectrum Sharing for migration [RAN1</w:t>
            </w:r>
            <w:r w:rsidRPr="00C06A59">
              <w:rPr>
                <w:rFonts w:eastAsia="MS Mincho"/>
                <w:color w:val="000000"/>
                <w:lang w:val="en-GB" w:eastAsia="ja-JP"/>
              </w:rPr>
              <w:t>,</w:t>
            </w:r>
            <w:r w:rsidRPr="00C06A59">
              <w:rPr>
                <w:rFonts w:eastAsia="MS Mincho"/>
                <w:color w:val="000000"/>
                <w:lang w:val="en-GB" w:eastAsia="en-GB"/>
              </w:rPr>
              <w:t xml:space="preserve"> RAN2, RAN4, RAN3]</w:t>
            </w:r>
          </w:p>
          <w:p w14:paraId="78E2C45A"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 xml:space="preserve">Study if any additional </w:t>
            </w:r>
            <w:r w:rsidRPr="00C06A59">
              <w:rPr>
                <w:rFonts w:eastAsia="MS Mincho"/>
                <w:color w:val="000000"/>
                <w:lang w:val="en-GB" w:eastAsia="ja-JP"/>
              </w:rPr>
              <w:t>migration</w:t>
            </w:r>
            <w:r w:rsidRPr="00C06A59">
              <w:rPr>
                <w:rFonts w:eastAsia="MS Mincho"/>
                <w:color w:val="000000"/>
                <w:lang w:val="en-GB" w:eastAsia="en-GB"/>
              </w:rPr>
              <w:t xml:space="preserve"> mechanism is necessary. [RAN] [RAN2, RAN1, RAN3, RAN4]</w:t>
            </w:r>
            <w:r w:rsidRPr="00C06A59">
              <w:rPr>
                <w:rFonts w:eastAsia="MS Mincho"/>
                <w:color w:val="000000"/>
                <w:lang w:val="en-GB" w:eastAsia="en-GB"/>
              </w:rPr>
              <w:br/>
              <w:t>NOTE: the start of this study objective</w:t>
            </w:r>
            <w:r w:rsidRPr="00C06A59">
              <w:rPr>
                <w:rFonts w:eastAsia="MS Mincho"/>
                <w:color w:val="000000"/>
                <w:lang w:val="en-GB" w:eastAsia="ja-JP"/>
              </w:rPr>
              <w:t xml:space="preserve"> (b)</w:t>
            </w:r>
            <w:r w:rsidRPr="00C06A59">
              <w:rPr>
                <w:rFonts w:eastAsia="MS Mincho"/>
                <w:color w:val="000000"/>
                <w:lang w:val="en-GB" w:eastAsia="en-GB"/>
              </w:rPr>
              <w:t xml:space="preserve"> </w:t>
            </w:r>
            <w:r w:rsidRPr="00C06A59">
              <w:rPr>
                <w:rFonts w:eastAsia="MS Mincho"/>
                <w:color w:val="000000"/>
                <w:lang w:val="en-GB" w:eastAsia="ja-JP"/>
              </w:rPr>
              <w:t>should</w:t>
            </w:r>
            <w:r w:rsidRPr="00C06A59">
              <w:rPr>
                <w:rFonts w:eastAsia="MS Mincho"/>
                <w:color w:val="000000"/>
                <w:lang w:val="en-GB" w:eastAsia="en-GB"/>
              </w:rPr>
              <w:t xml:space="preserve"> be triggered by RAN plenary</w:t>
            </w:r>
            <w:r w:rsidRPr="00C06A59">
              <w:rPr>
                <w:rFonts w:eastAsia="MS Mincho"/>
                <w:color w:val="000000"/>
                <w:lang w:val="en-GB" w:eastAsia="ja-JP"/>
              </w:rPr>
              <w:t xml:space="preserve"> in time to guarantee proper completion of the WG study</w:t>
            </w:r>
            <w:r w:rsidRPr="00C06A59">
              <w:rPr>
                <w:rFonts w:eastAsia="MS Mincho"/>
                <w:color w:val="000000"/>
                <w:lang w:val="en-GB" w:eastAsia="en-GB"/>
              </w:rPr>
              <w:t>.</w:t>
            </w:r>
          </w:p>
          <w:p w14:paraId="2E93B34C"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between 5G NR and 6GR [RAN2, RAN3, RAN4]</w:t>
            </w:r>
          </w:p>
          <w:p w14:paraId="73523529"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Inclusion of LTE/6G interworking/coexistence aspects may be further discussed based on the requirement from RAN plenary</w:t>
            </w:r>
          </w:p>
          <w:p w14:paraId="33CE5BD5"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ja-JP"/>
              </w:rPr>
            </w:pPr>
          </w:p>
          <w:p w14:paraId="0EA5D0A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for 6GR and Radio Access Network, leveraging 5G AI/ML framework, as appropriate [See TR38.843] [RAN1, RAN2, RAN3, RAN4]</w:t>
            </w:r>
          </w:p>
          <w:p w14:paraId="0A41403A"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Identify Use Case(s) of interest (either existing or new) with compelling trade-off between e.g., performance, complexity, etc… </w:t>
            </w:r>
            <w:r w:rsidRPr="00C06A59">
              <w:rPr>
                <w:rFonts w:eastAsia="MS Mincho"/>
                <w:color w:val="000000"/>
                <w:lang w:val="en-GB" w:eastAsia="en-GB"/>
              </w:rPr>
              <w:br/>
              <w:t>Coordinated discussion needs to be ensured with related design areas, where needed (e.g., MIMO, Mobility, etc…)</w:t>
            </w:r>
          </w:p>
          <w:p w14:paraId="0449AA18" w14:textId="77777777" w:rsidR="00C06A59" w:rsidRPr="00C06A59" w:rsidRDefault="00C06A59" w:rsidP="00C06A59">
            <w:pPr>
              <w:widowControl/>
              <w:wordWrap/>
              <w:overflowPunct w:val="0"/>
              <w:adjustRightInd w:val="0"/>
              <w:spacing w:after="120"/>
              <w:ind w:left="720" w:firstLine="720"/>
              <w:textAlignment w:val="baseline"/>
              <w:rPr>
                <w:rFonts w:eastAsia="MS Mincho"/>
                <w:color w:val="000000"/>
                <w:lang w:val="en-GB" w:eastAsia="en-GB"/>
              </w:rPr>
            </w:pPr>
            <w:r w:rsidRPr="00C06A59">
              <w:rPr>
                <w:rFonts w:eastAsia="MS Mincho"/>
                <w:color w:val="000000"/>
                <w:lang w:val="en-GB" w:eastAsia="en-GB"/>
              </w:rPr>
              <w:t>NOTE: lead WG depends on the use case.</w:t>
            </w:r>
          </w:p>
          <w:p w14:paraId="190F16F7"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framework: Extensible AI/ML enablers based on the identified Use Case(s), including</w:t>
            </w:r>
          </w:p>
          <w:p w14:paraId="72F0B6B4"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LCM procedures</w:t>
            </w:r>
            <w:r w:rsidRPr="00C06A59" w:rsidDel="00135456">
              <w:rPr>
                <w:rFonts w:eastAsia="MS Mincho"/>
                <w:color w:val="000000"/>
                <w:lang w:val="en-GB" w:eastAsia="en-GB"/>
              </w:rPr>
              <w:t xml:space="preserve"> </w:t>
            </w:r>
            <w:r w:rsidRPr="00C06A59">
              <w:rPr>
                <w:rFonts w:eastAsia="MS Mincho"/>
                <w:color w:val="000000"/>
                <w:lang w:val="en-GB" w:eastAsia="en-GB"/>
              </w:rPr>
              <w:t>[RAN</w:t>
            </w:r>
            <w:r w:rsidRPr="00C06A59">
              <w:rPr>
                <w:rFonts w:eastAsia="MS Mincho"/>
                <w:color w:val="000000"/>
                <w:lang w:val="en-GB" w:eastAsia="ja-JP"/>
              </w:rPr>
              <w:t>2</w:t>
            </w:r>
            <w:r w:rsidRPr="00C06A59">
              <w:rPr>
                <w:rFonts w:eastAsia="MS Mincho"/>
                <w:color w:val="000000"/>
                <w:lang w:val="en-GB" w:eastAsia="en-GB"/>
              </w:rPr>
              <w:t>, RAN</w:t>
            </w:r>
            <w:r w:rsidRPr="00C06A59">
              <w:rPr>
                <w:rFonts w:eastAsia="MS Mincho"/>
                <w:color w:val="000000"/>
                <w:lang w:val="en-GB" w:eastAsia="ja-JP"/>
              </w:rPr>
              <w:t>1</w:t>
            </w:r>
            <w:r w:rsidRPr="00C06A59">
              <w:rPr>
                <w:rFonts w:eastAsia="MS Mincho"/>
                <w:color w:val="000000"/>
                <w:lang w:val="en-GB" w:eastAsia="en-GB"/>
              </w:rPr>
              <w:t>, RAN3, RAN4]</w:t>
            </w:r>
          </w:p>
          <w:p w14:paraId="179E0158"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Data collection and data management, in coordination with SA WGs</w:t>
            </w:r>
            <w:r w:rsidRPr="00C06A59">
              <w:rPr>
                <w:rFonts w:eastAsia="MS Mincho"/>
                <w:color w:val="000000"/>
                <w:lang w:val="en-GB" w:eastAsia="ja-JP"/>
              </w:rPr>
              <w:t xml:space="preserve"> </w:t>
            </w:r>
            <w:r w:rsidRPr="00C06A59">
              <w:rPr>
                <w:rFonts w:eastAsia="MS Mincho"/>
                <w:color w:val="000000"/>
                <w:lang w:val="en-GB" w:eastAsia="en-GB"/>
              </w:rPr>
              <w:t>[RAN2, RAN3</w:t>
            </w:r>
            <w:r w:rsidRPr="00C06A59">
              <w:rPr>
                <w:rFonts w:eastAsia="MS Mincho"/>
                <w:color w:val="000000"/>
                <w:lang w:val="en-GB" w:eastAsia="ja-JP"/>
              </w:rPr>
              <w:t>, RAN1</w:t>
            </w:r>
            <w:r w:rsidRPr="00C06A59">
              <w:rPr>
                <w:rFonts w:eastAsia="MS Mincho"/>
                <w:color w:val="000000"/>
                <w:lang w:val="en-GB" w:eastAsia="en-GB"/>
              </w:rPr>
              <w:t>]</w:t>
            </w:r>
          </w:p>
          <w:p w14:paraId="23A63A74"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NW for AI is assumed to be covered by new services</w:t>
            </w:r>
          </w:p>
          <w:p w14:paraId="3B1D316F"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en-GB"/>
              </w:rPr>
              <w:t>6GR and RAN design shall ensure that the 6G System can also operate without AI/ML</w:t>
            </w:r>
          </w:p>
          <w:p w14:paraId="69FE3920"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58E27D9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Sensing – Studies to be based on use cases and associated requirements, as defined in [TR38.914]</w:t>
            </w:r>
          </w:p>
          <w:p w14:paraId="03F97C41"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 functions and procedures for sensing technology (e.g., waveform. reference signals, measurement feedback, etc…) [RAN1, RAN4] </w:t>
            </w:r>
          </w:p>
          <w:p w14:paraId="15206E08"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Evaluate sensing performance </w:t>
            </w:r>
            <w:r w:rsidRPr="00C06A59">
              <w:rPr>
                <w:rFonts w:eastAsia="MS Mincho"/>
                <w:color w:val="000000"/>
                <w:lang w:val="en-GB" w:eastAsia="ja-JP"/>
              </w:rPr>
              <w:t xml:space="preserve">and if necessary, extend channel modelling, </w:t>
            </w:r>
            <w:r w:rsidRPr="00C06A59">
              <w:rPr>
                <w:rFonts w:eastAsia="MS Mincho"/>
                <w:color w:val="000000"/>
                <w:lang w:val="en-GB" w:eastAsia="en-GB"/>
              </w:rPr>
              <w:t>for the selected use cases</w:t>
            </w:r>
            <w:r w:rsidRPr="00C06A59">
              <w:rPr>
                <w:rFonts w:eastAsia="MS Mincho"/>
                <w:color w:val="000000"/>
                <w:lang w:val="en-GB" w:eastAsia="ja-JP"/>
              </w:rPr>
              <w:t xml:space="preserve"> </w:t>
            </w:r>
            <w:r w:rsidRPr="00C06A59">
              <w:rPr>
                <w:rFonts w:eastAsia="MS Mincho"/>
                <w:color w:val="000000"/>
                <w:lang w:val="en-GB" w:eastAsia="en-GB"/>
              </w:rPr>
              <w:t>[RAN1]</w:t>
            </w:r>
          </w:p>
          <w:p w14:paraId="1829E706"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of integration with communication services [RAN1]</w:t>
            </w:r>
          </w:p>
          <w:p w14:paraId="1A909AE9"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higher layer procedures and protocol aspects [RAN2]</w:t>
            </w:r>
          </w:p>
          <w:p w14:paraId="3893AC4B"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RAN4 aspects of sensing including RF, coexistence, and testability in coordination with other WGs [RAN4]</w:t>
            </w:r>
          </w:p>
          <w:p w14:paraId="1445964F"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r w:rsidRPr="00C06A59">
              <w:rPr>
                <w:rFonts w:eastAsia="MS Mincho"/>
                <w:color w:val="000000"/>
                <w:lang w:val="en-GB" w:eastAsia="ja-JP"/>
              </w:rPr>
              <w:t>Note: RAN1 identify detailed requirements, if triggered by TSG RAN</w:t>
            </w:r>
          </w:p>
          <w:p w14:paraId="596AACDB" w14:textId="77777777" w:rsidR="00C06A59" w:rsidRPr="00C06A59" w:rsidRDefault="00C06A59" w:rsidP="00EB4BC7">
            <w:pPr>
              <w:widowControl/>
              <w:wordWrap/>
              <w:autoSpaceDE/>
              <w:autoSpaceDN/>
              <w:spacing w:after="180"/>
              <w:jc w:val="both"/>
              <w:rPr>
                <w:szCs w:val="24"/>
                <w:lang w:val="en-GB"/>
              </w:rPr>
            </w:pPr>
          </w:p>
        </w:tc>
      </w:tr>
    </w:tbl>
    <w:p w14:paraId="75DEC4D4" w14:textId="77777777" w:rsidR="00C06A59" w:rsidRDefault="00C06A59" w:rsidP="00EB4BC7">
      <w:pPr>
        <w:widowControl/>
        <w:wordWrap/>
        <w:autoSpaceDE/>
        <w:autoSpaceDN/>
        <w:spacing w:after="180"/>
        <w:jc w:val="both"/>
        <w:rPr>
          <w:kern w:val="0"/>
          <w:szCs w:val="24"/>
          <w:lang w:eastAsia="en-US"/>
          <w14:ligatures w14:val="none"/>
        </w:rPr>
      </w:pPr>
    </w:p>
    <w:p w14:paraId="72A8A6BD" w14:textId="460C77F3" w:rsidR="00825D17" w:rsidRPr="00794DE8" w:rsidRDefault="00432F7E" w:rsidP="00EB4BC7">
      <w:pPr>
        <w:widowControl/>
        <w:wordWrap/>
        <w:autoSpaceDE/>
        <w:autoSpaceDN/>
        <w:spacing w:after="180"/>
        <w:jc w:val="both"/>
        <w:rPr>
          <w:rFonts w:eastAsiaTheme="minorEastAsia"/>
          <w:kern w:val="0"/>
          <w:szCs w:val="24"/>
          <w14:ligatures w14:val="none"/>
        </w:rPr>
      </w:pPr>
      <w:r w:rsidRPr="00794DE8">
        <w:rPr>
          <w:rFonts w:eastAsiaTheme="minorEastAsia"/>
          <w:kern w:val="0"/>
          <w:szCs w:val="24"/>
          <w14:ligatures w14:val="none"/>
        </w:rPr>
        <w:t>Following is f</w:t>
      </w:r>
      <w:r w:rsidR="00825D17" w:rsidRPr="00794DE8">
        <w:rPr>
          <w:kern w:val="0"/>
          <w:szCs w:val="24"/>
          <w:lang w:eastAsia="en-US"/>
          <w14:ligatures w14:val="none"/>
        </w:rPr>
        <w:t xml:space="preserve">rom the </w:t>
      </w:r>
      <w:r w:rsidRPr="00794DE8">
        <w:rPr>
          <w:rFonts w:eastAsiaTheme="minorEastAsia"/>
          <w:kern w:val="0"/>
          <w:szCs w:val="24"/>
          <w14:ligatures w14:val="none"/>
        </w:rPr>
        <w:t xml:space="preserve">note describing scope of this agenda from </w:t>
      </w:r>
      <w:r w:rsidR="007B6C40" w:rsidRPr="00794DE8">
        <w:rPr>
          <w:rFonts w:eastAsiaTheme="minorEastAsia"/>
          <w:kern w:val="0"/>
          <w:szCs w:val="24"/>
          <w14:ligatures w14:val="none"/>
        </w:rPr>
        <w:t xml:space="preserve">RAN1#124 </w:t>
      </w:r>
      <w:r w:rsidR="00825D17" w:rsidRPr="00794DE8">
        <w:rPr>
          <w:kern w:val="0"/>
          <w:szCs w:val="24"/>
          <w:lang w:eastAsia="en-US"/>
          <w14:ligatures w14:val="none"/>
        </w:rPr>
        <w:t>draft agenda</w:t>
      </w:r>
      <w:r w:rsidRPr="00794DE8">
        <w:rPr>
          <w:rFonts w:eastAsiaTheme="minorEastAsia"/>
          <w:kern w:val="0"/>
          <w:szCs w:val="24"/>
          <w14:ligatures w14:val="none"/>
        </w:rPr>
        <w:t>:</w:t>
      </w:r>
    </w:p>
    <w:tbl>
      <w:tblPr>
        <w:tblStyle w:val="ab"/>
        <w:tblW w:w="0" w:type="auto"/>
        <w:tblLook w:val="04A0" w:firstRow="1" w:lastRow="0" w:firstColumn="1" w:lastColumn="0" w:noHBand="0" w:noVBand="1"/>
      </w:tblPr>
      <w:tblGrid>
        <w:gridCol w:w="9629"/>
      </w:tblGrid>
      <w:tr w:rsidR="00825D17" w14:paraId="46519DA5" w14:textId="77777777" w:rsidTr="00825D17">
        <w:tc>
          <w:tcPr>
            <w:tcW w:w="9629" w:type="dxa"/>
          </w:tcPr>
          <w:p w14:paraId="3B83B208" w14:textId="3F31BBDA" w:rsidR="00825D17" w:rsidRPr="00825D17" w:rsidRDefault="00825D17" w:rsidP="00825D17">
            <w:pPr>
              <w:widowControl/>
              <w:wordWrap/>
              <w:autoSpaceDE/>
              <w:autoSpaceDN/>
              <w:rPr>
                <w:rFonts w:ascii="Times" w:eastAsia="DengXian" w:hAnsi="Times"/>
                <w:i/>
                <w:iCs/>
                <w:szCs w:val="24"/>
                <w:lang w:val="en-GB" w:eastAsia="zh-CN"/>
              </w:rPr>
            </w:pPr>
            <w:bookmarkStart w:id="7" w:name="OLE_LINK1"/>
            <w:r w:rsidRPr="00825D17">
              <w:rPr>
                <w:rFonts w:ascii="Times" w:eastAsia="DengXian" w:hAnsi="Times"/>
                <w:i/>
                <w:iCs/>
                <w:szCs w:val="24"/>
                <w:lang w:val="en-GB" w:eastAsia="zh-CN"/>
              </w:rPr>
              <w:t xml:space="preserve">Note 1: Contributions under this agenda (AI 10.5.0) for </w:t>
            </w:r>
            <w:bookmarkEnd w:id="7"/>
            <w:r w:rsidRPr="00825D17">
              <w:rPr>
                <w:rFonts w:ascii="Times" w:eastAsia="DengXian" w:hAnsi="Times"/>
                <w:i/>
                <w:iCs/>
                <w:szCs w:val="24"/>
                <w:lang w:val="en-GB" w:eastAsia="zh-CN"/>
              </w:rPr>
              <w:t xml:space="preserve">identifying candidates and frameworks of duplexing types, for spectrum utilization, for aggregation, for TN&amp;NTN, scalability related aspects, and for targeting coverage, frame structure, the maximum bandwidth at network side and UE side, etc. </w:t>
            </w:r>
          </w:p>
        </w:tc>
      </w:tr>
    </w:tbl>
    <w:p w14:paraId="7233916A" w14:textId="024D2768" w:rsidR="00825D17" w:rsidRDefault="00825D17" w:rsidP="00EB4BC7">
      <w:pPr>
        <w:widowControl/>
        <w:wordWrap/>
        <w:autoSpaceDE/>
        <w:autoSpaceDN/>
        <w:spacing w:after="180"/>
        <w:jc w:val="both"/>
        <w:rPr>
          <w:rFonts w:eastAsiaTheme="minorEastAsia"/>
          <w:kern w:val="0"/>
          <w:szCs w:val="24"/>
          <w14:ligatures w14:val="none"/>
        </w:rPr>
      </w:pPr>
    </w:p>
    <w:p w14:paraId="044603E4" w14:textId="4446DB32" w:rsidR="00F62932" w:rsidRDefault="00432F7E" w:rsidP="002C1B1A">
      <w:pPr>
        <w:rPr>
          <w:rFonts w:eastAsiaTheme="minorEastAsia"/>
        </w:rPr>
      </w:pPr>
      <w:bookmarkStart w:id="8" w:name="_Toc158371561"/>
      <w:r>
        <w:rPr>
          <w:rFonts w:eastAsiaTheme="minorEastAsia" w:hint="eastAsia"/>
        </w:rPr>
        <w:t xml:space="preserve">In this contribution, we discuss general aspects and frameworks for 6GR, especially focusing on duplex, multi-RAT spectrum sharing, coverage metric, bandwidth adaptation and maximum bandwidth/spectrum aggregation </w:t>
      </w:r>
      <w:r>
        <w:rPr>
          <w:rFonts w:eastAsiaTheme="minorEastAsia"/>
        </w:rPr>
        <w:t>perspective</w:t>
      </w:r>
      <w:r>
        <w:rPr>
          <w:rFonts w:eastAsiaTheme="minorEastAsia" w:hint="eastAsia"/>
        </w:rPr>
        <w:t>.</w:t>
      </w:r>
    </w:p>
    <w:p w14:paraId="39A1333B" w14:textId="77777777" w:rsidR="00F62932" w:rsidRPr="00FD7845" w:rsidRDefault="00F62932" w:rsidP="002C1B1A">
      <w:pPr>
        <w:rPr>
          <w:rFonts w:eastAsiaTheme="minorEastAsia"/>
        </w:rPr>
      </w:pPr>
    </w:p>
    <w:p w14:paraId="2130C362" w14:textId="32C6736B" w:rsidR="00C7148B" w:rsidRDefault="00825D17" w:rsidP="002C1B1A">
      <w:pPr>
        <w:pStyle w:val="1"/>
        <w:spacing w:before="0" w:after="160"/>
      </w:pPr>
      <w:r>
        <w:t>Duplex</w:t>
      </w:r>
    </w:p>
    <w:p w14:paraId="5B5AE56E" w14:textId="54905A21" w:rsidR="000824ED" w:rsidRDefault="00B35F7D" w:rsidP="00A157CD">
      <w:pPr>
        <w:widowControl/>
        <w:wordWrap/>
        <w:overflowPunct w:val="0"/>
        <w:adjustRightInd w:val="0"/>
        <w:ind w:firstLine="216"/>
        <w:jc w:val="both"/>
        <w:textAlignment w:val="baseline"/>
        <w:rPr>
          <w:rFonts w:eastAsiaTheme="minorEastAsia"/>
          <w:kern w:val="0"/>
          <w:szCs w:val="22"/>
          <w14:ligatures w14:val="none"/>
        </w:rPr>
      </w:pPr>
      <w:r w:rsidRPr="00B35F7D">
        <w:rPr>
          <w:rFonts w:eastAsiaTheme="minorEastAsia"/>
          <w:kern w:val="0"/>
          <w:szCs w:val="22"/>
          <w14:ligatures w14:val="none"/>
        </w:rPr>
        <w:t xml:space="preserve">In NR, three main duplexing modes are supported: time division duplex (TDD), frequency division duplex (FDD), and </w:t>
      </w:r>
      <w:proofErr w:type="spellStart"/>
      <w:r w:rsidRPr="00B35F7D">
        <w:rPr>
          <w:rFonts w:eastAsiaTheme="minorEastAsia"/>
          <w:kern w:val="0"/>
          <w:szCs w:val="22"/>
          <w14:ligatures w14:val="none"/>
        </w:rPr>
        <w:t>subband</w:t>
      </w:r>
      <w:proofErr w:type="spellEnd"/>
      <w:r w:rsidRPr="00B35F7D">
        <w:rPr>
          <w:rFonts w:eastAsiaTheme="minorEastAsia"/>
          <w:kern w:val="0"/>
          <w:szCs w:val="22"/>
          <w14:ligatures w14:val="none"/>
        </w:rPr>
        <w:t xml:space="preserve"> full duplex (SBFD). In current deployments, TDD operation follows a fixed DL/UL slot configuration within each carrier, while FDD maintains a fixed separation of uplink and downlink spectrum with no bandwidth adaptation. SBFD, introduced in Rel-19, allows simultaneous uplink and downlink in different </w:t>
      </w:r>
      <w:proofErr w:type="spellStart"/>
      <w:r w:rsidRPr="00B35F7D">
        <w:rPr>
          <w:rFonts w:eastAsiaTheme="minorEastAsia"/>
          <w:kern w:val="0"/>
          <w:szCs w:val="22"/>
          <w14:ligatures w14:val="none"/>
        </w:rPr>
        <w:t>subbands</w:t>
      </w:r>
      <w:proofErr w:type="spellEnd"/>
      <w:r w:rsidRPr="00B35F7D">
        <w:rPr>
          <w:rFonts w:eastAsiaTheme="minorEastAsia"/>
          <w:kern w:val="0"/>
          <w:szCs w:val="22"/>
          <w14:ligatures w14:val="none"/>
        </w:rPr>
        <w:t xml:space="preserve"> within the same carrier bandwidth. However, the UL/DL </w:t>
      </w:r>
      <w:proofErr w:type="spellStart"/>
      <w:r w:rsidRPr="00B35F7D">
        <w:rPr>
          <w:rFonts w:eastAsiaTheme="minorEastAsia"/>
          <w:kern w:val="0"/>
          <w:szCs w:val="22"/>
          <w14:ligatures w14:val="none"/>
        </w:rPr>
        <w:t>subband</w:t>
      </w:r>
      <w:proofErr w:type="spellEnd"/>
      <w:r w:rsidRPr="00B35F7D">
        <w:rPr>
          <w:rFonts w:eastAsiaTheme="minorEastAsia"/>
          <w:kern w:val="0"/>
          <w:szCs w:val="22"/>
          <w14:ligatures w14:val="none"/>
        </w:rPr>
        <w:t xml:space="preserve"> allocation pattern is statically configured and fixed for the duration of operation.</w:t>
      </w:r>
      <w:r w:rsidR="000824ED">
        <w:rPr>
          <w:rFonts w:eastAsiaTheme="minorEastAsia" w:hint="eastAsia"/>
          <w:kern w:val="0"/>
          <w:szCs w:val="22"/>
          <w14:ligatures w14:val="none"/>
        </w:rPr>
        <w:t xml:space="preserve"> </w:t>
      </w:r>
      <w:r w:rsidR="00A157CD">
        <w:rPr>
          <w:rFonts w:eastAsiaTheme="minorEastAsia" w:hint="eastAsia"/>
          <w:kern w:val="0"/>
          <w:szCs w:val="22"/>
          <w14:ligatures w14:val="none"/>
        </w:rPr>
        <w:t>Based on it, an agreement is made for scoping study of 6G in terms of duplex in RAN1#122 meeting.</w:t>
      </w:r>
    </w:p>
    <w:p w14:paraId="3E94B34A" w14:textId="77777777" w:rsidR="00A157CD" w:rsidRPr="00794DE8" w:rsidRDefault="00A157CD" w:rsidP="00794DE8">
      <w:pPr>
        <w:widowControl/>
        <w:wordWrap/>
        <w:overflowPunct w:val="0"/>
        <w:adjustRightInd w:val="0"/>
        <w:ind w:firstLine="216"/>
        <w:jc w:val="both"/>
        <w:textAlignment w:val="baseline"/>
        <w:rPr>
          <w:rFonts w:eastAsiaTheme="minorEastAsia"/>
          <w:kern w:val="0"/>
          <w:szCs w:val="22"/>
          <w14:ligatures w14:val="none"/>
        </w:rPr>
      </w:pPr>
    </w:p>
    <w:tbl>
      <w:tblPr>
        <w:tblStyle w:val="ab"/>
        <w:tblW w:w="0" w:type="auto"/>
        <w:tblLook w:val="04A0" w:firstRow="1" w:lastRow="0" w:firstColumn="1" w:lastColumn="0" w:noHBand="0" w:noVBand="1"/>
      </w:tblPr>
      <w:tblGrid>
        <w:gridCol w:w="9629"/>
      </w:tblGrid>
      <w:tr w:rsidR="000824ED" w14:paraId="76EAD47D" w14:textId="77777777" w:rsidTr="00FB6347">
        <w:tc>
          <w:tcPr>
            <w:tcW w:w="9629" w:type="dxa"/>
          </w:tcPr>
          <w:p w14:paraId="4920A00D" w14:textId="77777777" w:rsidR="000824ED" w:rsidRPr="00F62932" w:rsidRDefault="000824ED" w:rsidP="00FB6347">
            <w:pPr>
              <w:widowControl/>
              <w:wordWrap/>
              <w:autoSpaceDE/>
              <w:autoSpaceDN/>
              <w:rPr>
                <w:rFonts w:eastAsia="바탕"/>
                <w:b/>
                <w:bCs/>
                <w:highlight w:val="green"/>
                <w:lang w:eastAsia="zh-CN"/>
              </w:rPr>
            </w:pPr>
            <w:r w:rsidRPr="00F62932">
              <w:rPr>
                <w:rFonts w:eastAsia="바탕" w:hint="eastAsia"/>
                <w:b/>
                <w:bCs/>
                <w:highlight w:val="green"/>
                <w:lang w:eastAsia="ko-KR"/>
              </w:rPr>
              <w:t xml:space="preserve">RAN1#122 </w:t>
            </w:r>
            <w:r w:rsidRPr="00F62932">
              <w:rPr>
                <w:rFonts w:eastAsia="바탕"/>
                <w:b/>
                <w:bCs/>
                <w:highlight w:val="green"/>
                <w:lang w:eastAsia="zh-CN"/>
              </w:rPr>
              <w:t>Agreement</w:t>
            </w:r>
          </w:p>
          <w:p w14:paraId="03A8EC91" w14:textId="77777777" w:rsidR="000824ED" w:rsidRPr="00F62932" w:rsidRDefault="000824ED" w:rsidP="00FB6347">
            <w:pPr>
              <w:widowControl/>
              <w:wordWrap/>
              <w:autoSpaceDE/>
              <w:autoSpaceDN/>
              <w:rPr>
                <w:rFonts w:eastAsia="바탕"/>
              </w:rPr>
            </w:pPr>
            <w:r w:rsidRPr="00F62932">
              <w:rPr>
                <w:rFonts w:eastAsia="바탕"/>
              </w:rPr>
              <w:t>Study and identify the lessons learned from NR</w:t>
            </w:r>
            <w:r w:rsidRPr="00F62932">
              <w:rPr>
                <w:rFonts w:eastAsia="바탕"/>
                <w:lang w:eastAsia="zh-CN"/>
              </w:rPr>
              <w:t xml:space="preserve"> </w:t>
            </w:r>
            <w:r w:rsidRPr="00F62932">
              <w:rPr>
                <w:rFonts w:eastAsia="바탕"/>
              </w:rPr>
              <w:t>duplex modes.</w:t>
            </w:r>
          </w:p>
          <w:p w14:paraId="028821FD" w14:textId="77777777" w:rsidR="000824ED" w:rsidRPr="00F62932" w:rsidRDefault="000824ED" w:rsidP="00FB6347">
            <w:pPr>
              <w:widowControl/>
              <w:wordWrap/>
              <w:autoSpaceDE/>
              <w:autoSpaceDN/>
              <w:rPr>
                <w:rFonts w:eastAsia="바탕"/>
              </w:rPr>
            </w:pPr>
            <w:r w:rsidRPr="00F62932">
              <w:rPr>
                <w:rFonts w:eastAsia="바탕"/>
              </w:rPr>
              <w:t>On 6GR duplexing study, RAN1 considers at least following duplex types:</w:t>
            </w:r>
          </w:p>
          <w:p w14:paraId="3B8C99F0" w14:textId="77777777" w:rsidR="000824ED" w:rsidRPr="00F62932" w:rsidRDefault="000824ED" w:rsidP="00FB6347">
            <w:pPr>
              <w:widowControl/>
              <w:numPr>
                <w:ilvl w:val="0"/>
                <w:numId w:val="41"/>
              </w:numPr>
              <w:wordWrap/>
              <w:overflowPunct w:val="0"/>
              <w:autoSpaceDE/>
              <w:autoSpaceDN/>
              <w:adjustRightInd w:val="0"/>
              <w:spacing w:after="180"/>
              <w:contextualSpacing/>
              <w:textAlignment w:val="baseline"/>
              <w:rPr>
                <w:rFonts w:eastAsia="SimSun"/>
                <w:lang w:eastAsia="ja-JP"/>
              </w:rPr>
            </w:pPr>
            <w:r w:rsidRPr="00F62932">
              <w:rPr>
                <w:rFonts w:eastAsia="SimSun"/>
                <w:lang w:eastAsia="ja-JP"/>
              </w:rPr>
              <w:t>FD-FDD</w:t>
            </w:r>
          </w:p>
          <w:p w14:paraId="1BFA5A6B" w14:textId="77777777" w:rsidR="000824ED" w:rsidRPr="00F62932" w:rsidRDefault="000824ED" w:rsidP="00FB6347">
            <w:pPr>
              <w:widowControl/>
              <w:numPr>
                <w:ilvl w:val="0"/>
                <w:numId w:val="41"/>
              </w:numPr>
              <w:wordWrap/>
              <w:overflowPunct w:val="0"/>
              <w:autoSpaceDE/>
              <w:autoSpaceDN/>
              <w:adjustRightInd w:val="0"/>
              <w:spacing w:after="180"/>
              <w:contextualSpacing/>
              <w:textAlignment w:val="baseline"/>
              <w:rPr>
                <w:rFonts w:eastAsia="SimSun"/>
                <w:lang w:eastAsia="ja-JP"/>
              </w:rPr>
            </w:pPr>
            <w:r w:rsidRPr="00F62932">
              <w:rPr>
                <w:rFonts w:eastAsia="SimSun"/>
                <w:lang w:eastAsia="ja-JP"/>
              </w:rPr>
              <w:t>Semi-static TDD</w:t>
            </w:r>
          </w:p>
          <w:p w14:paraId="6E6B7743" w14:textId="77777777" w:rsidR="000824ED" w:rsidRPr="00F62932" w:rsidRDefault="000824ED" w:rsidP="00FB6347">
            <w:pPr>
              <w:widowControl/>
              <w:numPr>
                <w:ilvl w:val="0"/>
                <w:numId w:val="41"/>
              </w:numPr>
              <w:wordWrap/>
              <w:overflowPunct w:val="0"/>
              <w:autoSpaceDE/>
              <w:autoSpaceDN/>
              <w:adjustRightInd w:val="0"/>
              <w:spacing w:after="180"/>
              <w:contextualSpacing/>
              <w:textAlignment w:val="baseline"/>
              <w:rPr>
                <w:rFonts w:eastAsia="SimSun"/>
                <w:lang w:eastAsia="ja-JP"/>
              </w:rPr>
            </w:pPr>
            <w:proofErr w:type="spellStart"/>
            <w:r w:rsidRPr="00F62932">
              <w:rPr>
                <w:rFonts w:eastAsia="SimSun"/>
                <w:lang w:eastAsia="ja-JP"/>
              </w:rPr>
              <w:t>gNB</w:t>
            </w:r>
            <w:proofErr w:type="spellEnd"/>
            <w:r w:rsidRPr="00F62932">
              <w:rPr>
                <w:rFonts w:eastAsia="SimSun"/>
                <w:lang w:eastAsia="ja-JP"/>
              </w:rPr>
              <w:t xml:space="preserve"> semi-static SBFD</w:t>
            </w:r>
          </w:p>
          <w:p w14:paraId="2BCB2E9E" w14:textId="77777777" w:rsidR="000824ED" w:rsidRPr="00F62932" w:rsidRDefault="000824ED" w:rsidP="00FB6347">
            <w:pPr>
              <w:widowControl/>
              <w:numPr>
                <w:ilvl w:val="0"/>
                <w:numId w:val="41"/>
              </w:numPr>
              <w:wordWrap/>
              <w:overflowPunct w:val="0"/>
              <w:autoSpaceDE/>
              <w:autoSpaceDN/>
              <w:adjustRightInd w:val="0"/>
              <w:spacing w:after="180"/>
              <w:contextualSpacing/>
              <w:textAlignment w:val="baseline"/>
              <w:rPr>
                <w:rFonts w:eastAsia="SimSun"/>
                <w:lang w:eastAsia="ja-JP"/>
              </w:rPr>
            </w:pPr>
            <w:r w:rsidRPr="00F62932">
              <w:rPr>
                <w:rFonts w:eastAsia="SimSun"/>
                <w:lang w:eastAsia="ja-JP"/>
              </w:rPr>
              <w:t>HD-FDD on UE side</w:t>
            </w:r>
          </w:p>
          <w:p w14:paraId="2CC81ED1" w14:textId="77777777" w:rsidR="000824ED" w:rsidRPr="00F62932" w:rsidRDefault="000824ED" w:rsidP="00FB6347">
            <w:pPr>
              <w:widowControl/>
              <w:numPr>
                <w:ilvl w:val="0"/>
                <w:numId w:val="41"/>
              </w:numPr>
              <w:wordWrap/>
              <w:overflowPunct w:val="0"/>
              <w:autoSpaceDE/>
              <w:autoSpaceDN/>
              <w:adjustRightInd w:val="0"/>
              <w:spacing w:after="180"/>
              <w:contextualSpacing/>
              <w:textAlignment w:val="baseline"/>
              <w:rPr>
                <w:rFonts w:eastAsia="SimSun"/>
                <w:lang w:eastAsia="ja-JP"/>
              </w:rPr>
            </w:pPr>
            <w:r w:rsidRPr="00F62932">
              <w:rPr>
                <w:rFonts w:eastAsia="SimSun"/>
                <w:lang w:eastAsia="ja-JP"/>
              </w:rPr>
              <w:t>Dynamic TDD</w:t>
            </w:r>
          </w:p>
          <w:p w14:paraId="14531357" w14:textId="77777777" w:rsidR="000824ED" w:rsidRPr="00F62932" w:rsidRDefault="000824ED" w:rsidP="00FB6347">
            <w:pPr>
              <w:widowControl/>
              <w:wordWrap/>
              <w:autoSpaceDE/>
              <w:autoSpaceDN/>
              <w:rPr>
                <w:rFonts w:eastAsia="바탕"/>
              </w:rPr>
            </w:pPr>
            <w:r w:rsidRPr="00F62932">
              <w:rPr>
                <w:rFonts w:eastAsia="바탕"/>
                <w:lang w:eastAsia="zh-CN"/>
              </w:rPr>
              <w:t>Study</w:t>
            </w:r>
            <w:r w:rsidRPr="00F62932">
              <w:rPr>
                <w:rFonts w:eastAsia="바탕"/>
              </w:rPr>
              <w:t xml:space="preserve"> whether to consider following duplexing types</w:t>
            </w:r>
          </w:p>
          <w:p w14:paraId="5219BB29" w14:textId="77777777" w:rsidR="000824ED" w:rsidRPr="00F62932" w:rsidRDefault="000824ED" w:rsidP="00FB6347">
            <w:pPr>
              <w:widowControl/>
              <w:numPr>
                <w:ilvl w:val="0"/>
                <w:numId w:val="42"/>
              </w:numPr>
              <w:wordWrap/>
              <w:overflowPunct w:val="0"/>
              <w:autoSpaceDE/>
              <w:autoSpaceDN/>
              <w:adjustRightInd w:val="0"/>
              <w:spacing w:after="180"/>
              <w:contextualSpacing/>
              <w:textAlignment w:val="baseline"/>
              <w:rPr>
                <w:rFonts w:eastAsia="SimSun"/>
                <w:lang w:eastAsia="ja-JP"/>
              </w:rPr>
            </w:pPr>
            <w:proofErr w:type="spellStart"/>
            <w:r w:rsidRPr="00F62932">
              <w:rPr>
                <w:rFonts w:eastAsia="SimSun"/>
                <w:lang w:eastAsia="ja-JP"/>
              </w:rPr>
              <w:t>gNB</w:t>
            </w:r>
            <w:proofErr w:type="spellEnd"/>
            <w:r w:rsidRPr="00F62932">
              <w:rPr>
                <w:rFonts w:eastAsia="SimSun"/>
                <w:lang w:eastAsia="ja-JP"/>
              </w:rPr>
              <w:t xml:space="preserve"> dynamic SBFD</w:t>
            </w:r>
          </w:p>
          <w:p w14:paraId="402DE378" w14:textId="77777777" w:rsidR="000824ED" w:rsidRPr="00F62932" w:rsidRDefault="000824ED" w:rsidP="00FB6347">
            <w:pPr>
              <w:widowControl/>
              <w:numPr>
                <w:ilvl w:val="0"/>
                <w:numId w:val="42"/>
              </w:numPr>
              <w:wordWrap/>
              <w:overflowPunct w:val="0"/>
              <w:autoSpaceDE/>
              <w:autoSpaceDN/>
              <w:adjustRightInd w:val="0"/>
              <w:spacing w:after="180"/>
              <w:contextualSpacing/>
              <w:textAlignment w:val="baseline"/>
              <w:rPr>
                <w:rFonts w:eastAsia="SimSun"/>
                <w:lang w:eastAsia="ja-JP"/>
              </w:rPr>
            </w:pPr>
            <w:r w:rsidRPr="00F62932">
              <w:rPr>
                <w:rFonts w:eastAsia="SimSun"/>
                <w:lang w:eastAsia="ja-JP"/>
              </w:rPr>
              <w:t>UE SBFD</w:t>
            </w:r>
          </w:p>
          <w:p w14:paraId="3B7C48B0" w14:textId="77777777" w:rsidR="000824ED" w:rsidRPr="00F62932" w:rsidRDefault="000824ED" w:rsidP="00FB6347">
            <w:pPr>
              <w:widowControl/>
              <w:numPr>
                <w:ilvl w:val="0"/>
                <w:numId w:val="42"/>
              </w:numPr>
              <w:wordWrap/>
              <w:overflowPunct w:val="0"/>
              <w:autoSpaceDE/>
              <w:autoSpaceDN/>
              <w:adjustRightInd w:val="0"/>
              <w:spacing w:after="180"/>
              <w:contextualSpacing/>
              <w:textAlignment w:val="baseline"/>
              <w:rPr>
                <w:rFonts w:eastAsia="SimSun"/>
                <w:lang w:eastAsia="ja-JP"/>
              </w:rPr>
            </w:pPr>
            <w:proofErr w:type="spellStart"/>
            <w:r w:rsidRPr="00F62932">
              <w:rPr>
                <w:rFonts w:eastAsia="SimSun"/>
                <w:lang w:eastAsia="ja-JP"/>
              </w:rPr>
              <w:t>gNB</w:t>
            </w:r>
            <w:proofErr w:type="spellEnd"/>
            <w:r w:rsidRPr="00F62932">
              <w:rPr>
                <w:rFonts w:eastAsia="SimSun"/>
                <w:lang w:eastAsia="ja-JP"/>
              </w:rPr>
              <w:t xml:space="preserve"> FD</w:t>
            </w:r>
          </w:p>
          <w:p w14:paraId="29FD5677" w14:textId="77777777" w:rsidR="000824ED" w:rsidRPr="00F62932" w:rsidRDefault="000824ED" w:rsidP="00FB6347">
            <w:pPr>
              <w:widowControl/>
              <w:numPr>
                <w:ilvl w:val="0"/>
                <w:numId w:val="42"/>
              </w:numPr>
              <w:wordWrap/>
              <w:overflowPunct w:val="0"/>
              <w:autoSpaceDE/>
              <w:autoSpaceDN/>
              <w:adjustRightInd w:val="0"/>
              <w:spacing w:after="180"/>
              <w:contextualSpacing/>
              <w:textAlignment w:val="baseline"/>
              <w:rPr>
                <w:rFonts w:eastAsia="SimSun"/>
                <w:lang w:eastAsia="ja-JP"/>
              </w:rPr>
            </w:pPr>
            <w:r w:rsidRPr="00F62932">
              <w:rPr>
                <w:rFonts w:eastAsia="SimSun"/>
                <w:lang w:eastAsia="ja-JP"/>
              </w:rPr>
              <w:t>Note: Other duplex modes are not precluded.</w:t>
            </w:r>
          </w:p>
        </w:tc>
      </w:tr>
    </w:tbl>
    <w:p w14:paraId="29E6C7A2" w14:textId="77777777" w:rsidR="000824ED" w:rsidRDefault="000824ED" w:rsidP="000824ED">
      <w:pPr>
        <w:widowControl/>
        <w:wordWrap/>
        <w:overflowPunct w:val="0"/>
        <w:adjustRightInd w:val="0"/>
        <w:jc w:val="both"/>
        <w:textAlignment w:val="baseline"/>
        <w:rPr>
          <w:rFonts w:eastAsiaTheme="minorEastAsia"/>
          <w:kern w:val="0"/>
          <w:szCs w:val="22"/>
          <w:highlight w:val="yellow"/>
          <w14:ligatures w14:val="none"/>
        </w:rPr>
      </w:pPr>
    </w:p>
    <w:p w14:paraId="69C8BF4E" w14:textId="084DB17E" w:rsidR="000230C0" w:rsidRPr="00B35F7D" w:rsidRDefault="00A157CD" w:rsidP="00794DE8">
      <w:pPr>
        <w:widowControl/>
        <w:wordWrap/>
        <w:overflowPunct w:val="0"/>
        <w:adjustRightInd w:val="0"/>
        <w:jc w:val="both"/>
        <w:textAlignment w:val="baseline"/>
        <w:rPr>
          <w:rFonts w:eastAsiaTheme="minorEastAsia"/>
          <w:kern w:val="0"/>
          <w:szCs w:val="22"/>
          <w14:ligatures w14:val="none"/>
        </w:rPr>
      </w:pPr>
      <w:r w:rsidRPr="00A157CD">
        <w:rPr>
          <w:rFonts w:eastAsiaTheme="minorEastAsia"/>
          <w:kern w:val="0"/>
          <w:szCs w:val="22"/>
          <w14:ligatures w14:val="none"/>
        </w:rPr>
        <w:t xml:space="preserve">The above scope indicates that 6G duplexing should start </w:t>
      </w:r>
      <w:proofErr w:type="gramStart"/>
      <w:r w:rsidRPr="00A157CD">
        <w:rPr>
          <w:rFonts w:eastAsiaTheme="minorEastAsia"/>
          <w:kern w:val="0"/>
          <w:szCs w:val="22"/>
          <w14:ligatures w14:val="none"/>
        </w:rPr>
        <w:t>from</w:t>
      </w:r>
      <w:proofErr w:type="gramEnd"/>
      <w:r w:rsidRPr="00A157CD">
        <w:rPr>
          <w:rFonts w:eastAsiaTheme="minorEastAsia"/>
          <w:kern w:val="0"/>
          <w:szCs w:val="22"/>
          <w14:ligatures w14:val="none"/>
        </w:rPr>
        <w:t xml:space="preserve"> NR-supported duplex modes while further studying the feasibility and motivation of additional duplex types beyond NR. In NR, many design choices and procedures are strongly aligned with a TDD-oriented framework, and SBFD was introduced later as an overlay on top of existing TDD design, which created additional constraints and design complexity. For 6G, it is desirable to consider major duplex modes (TDD/FDD/SBFD-type duplexing) from Day-1 to avoid late-stage overlays and to enable a more coherent baseline design.</w:t>
      </w:r>
    </w:p>
    <w:p w14:paraId="230F6D4C" w14:textId="1AFE76ED" w:rsidR="000230C0" w:rsidRPr="00B35F7D" w:rsidRDefault="000230C0" w:rsidP="000230C0">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F42771">
        <w:rPr>
          <w:rFonts w:eastAsiaTheme="minorEastAsia" w:hint="eastAsia"/>
          <w:b/>
          <w:bCs/>
          <w:i/>
          <w:iCs/>
          <w:kern w:val="0"/>
          <w:szCs w:val="22"/>
          <w:lang w:val="en-GB"/>
          <w14:ligatures w14:val="none"/>
        </w:rPr>
        <w:t>1</w:t>
      </w:r>
      <w:r w:rsidRPr="00B35F7D">
        <w:rPr>
          <w:rFonts w:eastAsiaTheme="minorEastAsia"/>
          <w:b/>
          <w:bCs/>
          <w:i/>
          <w:iCs/>
          <w:kern w:val="0"/>
          <w:szCs w:val="22"/>
          <w:lang w:val="en-GB"/>
          <w14:ligatures w14:val="none"/>
        </w:rPr>
        <w:t xml:space="preserve">. For 6G, </w:t>
      </w:r>
      <w:r w:rsidR="00BC60DE">
        <w:rPr>
          <w:rFonts w:eastAsiaTheme="minorEastAsia" w:hint="eastAsia"/>
          <w:b/>
          <w:bCs/>
          <w:i/>
          <w:iCs/>
          <w:kern w:val="0"/>
          <w:szCs w:val="22"/>
          <w:lang w:val="en-GB"/>
          <w14:ligatures w14:val="none"/>
        </w:rPr>
        <w:t xml:space="preserve">consider </w:t>
      </w:r>
      <w:r w:rsidRPr="00B35F7D">
        <w:rPr>
          <w:rFonts w:eastAsiaTheme="minorEastAsia"/>
          <w:b/>
          <w:bCs/>
          <w:i/>
          <w:iCs/>
          <w:kern w:val="0"/>
          <w:szCs w:val="22"/>
          <w:lang w:val="en-GB"/>
          <w14:ligatures w14:val="none"/>
        </w:rPr>
        <w:t xml:space="preserve">TDD, FDD and SBFD </w:t>
      </w:r>
      <w:r w:rsidR="00BC60DE">
        <w:rPr>
          <w:rFonts w:eastAsiaTheme="minorEastAsia" w:hint="eastAsia"/>
          <w:b/>
          <w:bCs/>
          <w:i/>
          <w:iCs/>
          <w:kern w:val="0"/>
          <w:szCs w:val="22"/>
          <w:lang w:val="en-GB"/>
          <w14:ligatures w14:val="none"/>
        </w:rPr>
        <w:t xml:space="preserve">as baseline duplex options </w:t>
      </w:r>
      <w:r>
        <w:rPr>
          <w:rFonts w:eastAsiaTheme="minorEastAsia"/>
          <w:b/>
          <w:bCs/>
          <w:i/>
          <w:iCs/>
          <w:kern w:val="0"/>
          <w:szCs w:val="22"/>
          <w:lang w:val="en-GB"/>
          <w14:ligatures w14:val="none"/>
        </w:rPr>
        <w:t>in Day-1</w:t>
      </w:r>
      <w:r w:rsidRPr="00B35F7D">
        <w:rPr>
          <w:rFonts w:eastAsiaTheme="minorEastAsia"/>
          <w:b/>
          <w:bCs/>
          <w:i/>
          <w:iCs/>
          <w:kern w:val="0"/>
          <w:szCs w:val="22"/>
          <w:lang w:val="en-GB"/>
          <w14:ligatures w14:val="none"/>
        </w:rPr>
        <w:t xml:space="preserve">. </w:t>
      </w:r>
    </w:p>
    <w:p w14:paraId="0EDBE4BC" w14:textId="77777777" w:rsidR="00C13F6D" w:rsidRPr="00B35F7D" w:rsidRDefault="00C13F6D" w:rsidP="00E27885">
      <w:pPr>
        <w:widowControl/>
        <w:wordWrap/>
        <w:autoSpaceDE/>
        <w:autoSpaceDN/>
        <w:jc w:val="both"/>
        <w:rPr>
          <w:rFonts w:eastAsiaTheme="minorEastAsia"/>
          <w:kern w:val="0"/>
          <w:lang w:val="en-GB"/>
          <w14:ligatures w14:val="none"/>
        </w:rPr>
      </w:pPr>
    </w:p>
    <w:p w14:paraId="537CF119" w14:textId="624B914F" w:rsidR="00C13F6D" w:rsidRPr="00C7148B" w:rsidRDefault="00825D17" w:rsidP="00C13F6D">
      <w:pPr>
        <w:pStyle w:val="2"/>
      </w:pPr>
      <w:r>
        <w:t>Dynamic</w:t>
      </w:r>
      <w:r w:rsidR="007B6C40">
        <w:rPr>
          <w:rFonts w:hint="eastAsia"/>
        </w:rPr>
        <w:t>/flexible</w:t>
      </w:r>
      <w:r>
        <w:t xml:space="preserve"> TDD</w:t>
      </w:r>
    </w:p>
    <w:p w14:paraId="3D3998E7" w14:textId="1CDE3D51" w:rsidR="00F42771" w:rsidRDefault="00F42771" w:rsidP="00A157CD">
      <w:pPr>
        <w:widowControl/>
        <w:wordWrap/>
        <w:overflowPunct w:val="0"/>
        <w:adjustRightInd w:val="0"/>
        <w:ind w:firstLine="216"/>
        <w:jc w:val="both"/>
        <w:textAlignment w:val="baseline"/>
        <w:rPr>
          <w:rFonts w:eastAsiaTheme="minorEastAsia"/>
          <w:kern w:val="0"/>
          <w:szCs w:val="22"/>
          <w14:ligatures w14:val="none"/>
        </w:rPr>
      </w:pPr>
      <w:r w:rsidRPr="00794DE8">
        <w:rPr>
          <w:rFonts w:eastAsiaTheme="minorEastAsia"/>
          <w:kern w:val="0"/>
          <w:szCs w:val="22"/>
          <w14:ligatures w14:val="none"/>
        </w:rPr>
        <w:t>In</w:t>
      </w:r>
      <w:r>
        <w:rPr>
          <w:rFonts w:eastAsiaTheme="minorEastAsia" w:hint="eastAsia"/>
          <w:kern w:val="0"/>
          <w:szCs w:val="22"/>
          <w14:ligatures w14:val="none"/>
        </w:rPr>
        <w:t xml:space="preserve"> </w:t>
      </w:r>
      <w:r w:rsidR="00BB2A3B">
        <w:rPr>
          <w:rFonts w:eastAsiaTheme="minorEastAsia" w:hint="eastAsia"/>
          <w:kern w:val="0"/>
          <w:szCs w:val="22"/>
          <w14:ligatures w14:val="none"/>
        </w:rPr>
        <w:t xml:space="preserve">the previous meeting in frame structure agenda, potential lessons and benefits from 5G NR regarding dynamic TDD </w:t>
      </w:r>
      <w:r w:rsidR="00BB2A3B">
        <w:rPr>
          <w:rFonts w:eastAsiaTheme="minorEastAsia"/>
          <w:kern w:val="0"/>
          <w:szCs w:val="22"/>
          <w14:ligatures w14:val="none"/>
        </w:rPr>
        <w:t>were</w:t>
      </w:r>
      <w:r w:rsidR="00BB2A3B">
        <w:rPr>
          <w:rFonts w:eastAsiaTheme="minorEastAsia" w:hint="eastAsia"/>
          <w:kern w:val="0"/>
          <w:szCs w:val="22"/>
          <w14:ligatures w14:val="none"/>
        </w:rPr>
        <w:t xml:space="preserve"> listed in FL summary [2] as follows:</w:t>
      </w:r>
    </w:p>
    <w:tbl>
      <w:tblPr>
        <w:tblStyle w:val="ab"/>
        <w:tblW w:w="0" w:type="auto"/>
        <w:tblLook w:val="04A0" w:firstRow="1" w:lastRow="0" w:firstColumn="1" w:lastColumn="0" w:noHBand="0" w:noVBand="1"/>
      </w:tblPr>
      <w:tblGrid>
        <w:gridCol w:w="9629"/>
      </w:tblGrid>
      <w:tr w:rsidR="00BB2A3B" w14:paraId="7E15E3E5" w14:textId="77777777" w:rsidTr="00BB2A3B">
        <w:tc>
          <w:tcPr>
            <w:tcW w:w="9629" w:type="dxa"/>
          </w:tcPr>
          <w:p w14:paraId="0F59B732" w14:textId="77777777" w:rsidR="00BB2A3B" w:rsidRPr="00BB2A3B" w:rsidRDefault="00BB2A3B" w:rsidP="00BB2A3B">
            <w:pPr>
              <w:widowControl/>
              <w:numPr>
                <w:ilvl w:val="0"/>
                <w:numId w:val="57"/>
              </w:numPr>
              <w:tabs>
                <w:tab w:val="left" w:pos="432"/>
                <w:tab w:val="left" w:pos="1152"/>
              </w:tabs>
              <w:wordWrap/>
              <w:autoSpaceDE/>
              <w:autoSpaceDN/>
              <w:outlineLvl w:val="5"/>
              <w:rPr>
                <w:rFonts w:eastAsia="DengXian"/>
                <w:b/>
                <w:bCs/>
                <w:i/>
                <w:szCs w:val="22"/>
                <w:highlight w:val="yellow"/>
                <w:lang w:val="en-GB" w:eastAsia="zh-CN"/>
              </w:rPr>
            </w:pPr>
            <w:r w:rsidRPr="00BB2A3B">
              <w:rPr>
                <w:rFonts w:eastAsia="DengXian"/>
                <w:b/>
                <w:bCs/>
                <w:i/>
                <w:szCs w:val="22"/>
                <w:highlight w:val="yellow"/>
                <w:lang w:val="en-GB" w:eastAsia="zh-CN"/>
              </w:rPr>
              <w:t>[103-postmeeting] FL proposal</w:t>
            </w:r>
          </w:p>
          <w:p w14:paraId="7FD5B75A" w14:textId="77777777" w:rsidR="00BB2A3B" w:rsidRPr="00BB2A3B" w:rsidRDefault="00BB2A3B" w:rsidP="00BB2A3B">
            <w:pPr>
              <w:widowControl/>
              <w:numPr>
                <w:ilvl w:val="0"/>
                <w:numId w:val="58"/>
              </w:numPr>
              <w:wordWrap/>
              <w:autoSpaceDE/>
              <w:autoSpaceDN/>
              <w:rPr>
                <w:rFonts w:ascii="Times" w:eastAsia="DengXian" w:hAnsi="Times" w:cs="Times"/>
                <w:lang w:eastAsia="zh-CN"/>
              </w:rPr>
            </w:pPr>
            <w:r w:rsidRPr="00BB2A3B">
              <w:rPr>
                <w:rFonts w:ascii="Times" w:eastAsia="DengXian" w:hAnsi="Times" w:cs="Times"/>
                <w:lang w:eastAsia="zh-CN"/>
              </w:rPr>
              <w:t xml:space="preserve">Regarding dynamic TDD, </w:t>
            </w:r>
            <w:r w:rsidRPr="00BB2A3B">
              <w:rPr>
                <w:rFonts w:ascii="Times" w:eastAsia="DengXian" w:hAnsi="Times" w:cs="Times"/>
                <w:highlight w:val="yellow"/>
                <w:lang w:eastAsia="zh-CN"/>
              </w:rPr>
              <w:t>[potential]</w:t>
            </w:r>
            <w:r w:rsidRPr="00BB2A3B">
              <w:rPr>
                <w:rFonts w:ascii="Times" w:eastAsia="DengXian" w:hAnsi="Times" w:cs="Times"/>
                <w:lang w:eastAsia="zh-CN"/>
              </w:rPr>
              <w:t xml:space="preserve"> lessons and benefits learned from 5G and earlier are as follows but not limited to,</w:t>
            </w:r>
          </w:p>
          <w:p w14:paraId="44E7FC69" w14:textId="77777777" w:rsidR="00BB2A3B" w:rsidRPr="00BB2A3B" w:rsidRDefault="00BB2A3B" w:rsidP="00BB2A3B">
            <w:pPr>
              <w:widowControl/>
              <w:numPr>
                <w:ilvl w:val="1"/>
                <w:numId w:val="58"/>
              </w:numPr>
              <w:wordWrap/>
              <w:autoSpaceDE/>
              <w:autoSpaceDN/>
              <w:rPr>
                <w:rFonts w:ascii="Times" w:eastAsia="DengXian" w:hAnsi="Times" w:cs="Times"/>
                <w:lang w:eastAsia="zh-CN"/>
              </w:rPr>
            </w:pPr>
            <w:r w:rsidRPr="00BB2A3B">
              <w:rPr>
                <w:rFonts w:ascii="Times" w:eastAsia="DengXian" w:hAnsi="Times" w:cs="Times"/>
                <w:lang w:eastAsia="zh-CN"/>
              </w:rPr>
              <w:t>Lack of large-scale commercial deployment</w:t>
            </w:r>
          </w:p>
          <w:p w14:paraId="12CB3492" w14:textId="77777777" w:rsidR="00BB2A3B" w:rsidRPr="00BB2A3B" w:rsidRDefault="00BB2A3B" w:rsidP="00BB2A3B">
            <w:pPr>
              <w:widowControl/>
              <w:numPr>
                <w:ilvl w:val="1"/>
                <w:numId w:val="58"/>
              </w:numPr>
              <w:wordWrap/>
              <w:autoSpaceDE/>
              <w:autoSpaceDN/>
              <w:rPr>
                <w:rFonts w:ascii="Times" w:eastAsia="DengXian" w:hAnsi="Times" w:cs="Times"/>
                <w:color w:val="EE0000"/>
                <w:lang w:eastAsia="zh-CN"/>
              </w:rPr>
            </w:pPr>
            <w:r w:rsidRPr="00BB2A3B">
              <w:rPr>
                <w:rFonts w:ascii="Times" w:eastAsia="DengXian" w:hAnsi="Times" w:cs="Times"/>
                <w:lang w:eastAsia="zh-CN"/>
              </w:rPr>
              <w:t xml:space="preserve">High </w:t>
            </w:r>
            <w:r w:rsidRPr="00BB2A3B">
              <w:rPr>
                <w:rFonts w:ascii="Times" w:eastAsia="DengXian" w:hAnsi="Times" w:cs="Times"/>
                <w:color w:val="EE0000"/>
                <w:highlight w:val="yellow"/>
                <w:lang w:eastAsia="zh-CN"/>
              </w:rPr>
              <w:t>co-channel and adjacent channel</w:t>
            </w:r>
            <w:r w:rsidRPr="00BB2A3B">
              <w:rPr>
                <w:rFonts w:ascii="Times" w:eastAsia="DengXian" w:hAnsi="Times" w:cs="Times"/>
                <w:color w:val="EE0000"/>
                <w:lang w:eastAsia="zh-CN"/>
              </w:rPr>
              <w:t xml:space="preserve"> </w:t>
            </w:r>
            <w:r w:rsidRPr="00BB2A3B">
              <w:rPr>
                <w:rFonts w:ascii="Times" w:eastAsia="DengXian" w:hAnsi="Times" w:cs="Times"/>
                <w:lang w:eastAsia="zh-CN"/>
              </w:rPr>
              <w:t xml:space="preserve">CLI for </w:t>
            </w:r>
            <w:r w:rsidRPr="00BB2A3B">
              <w:rPr>
                <w:rFonts w:eastAsia="바탕" w:cs="Times"/>
              </w:rPr>
              <w:t>DL/UL transmission</w:t>
            </w:r>
            <w:r w:rsidRPr="00BB2A3B">
              <w:rPr>
                <w:rFonts w:eastAsia="DengXian" w:cs="Times"/>
                <w:lang w:eastAsia="zh-CN"/>
              </w:rPr>
              <w:t xml:space="preserve"> </w:t>
            </w:r>
            <w:r w:rsidRPr="00BB2A3B">
              <w:rPr>
                <w:rFonts w:eastAsia="DengXian" w:cs="Times"/>
                <w:color w:val="EE0000"/>
                <w:highlight w:val="yellow"/>
                <w:lang w:eastAsia="zh-CN"/>
              </w:rPr>
              <w:t>in some scenarios</w:t>
            </w:r>
          </w:p>
          <w:p w14:paraId="18AC7226" w14:textId="77777777" w:rsidR="00BB2A3B" w:rsidRPr="00BB2A3B" w:rsidRDefault="00BB2A3B" w:rsidP="00BB2A3B">
            <w:pPr>
              <w:widowControl/>
              <w:numPr>
                <w:ilvl w:val="1"/>
                <w:numId w:val="58"/>
              </w:numPr>
              <w:wordWrap/>
              <w:autoSpaceDE/>
              <w:autoSpaceDN/>
              <w:rPr>
                <w:rFonts w:ascii="Times" w:eastAsia="DengXian" w:hAnsi="Times" w:cs="Times"/>
                <w:strike/>
                <w:highlight w:val="yellow"/>
                <w:lang w:eastAsia="zh-CN"/>
              </w:rPr>
            </w:pPr>
            <w:r w:rsidRPr="00BB2A3B">
              <w:rPr>
                <w:rFonts w:ascii="Times" w:eastAsia="PMingLiU" w:hAnsi="Times" w:cs="Times"/>
                <w:color w:val="EE0000"/>
                <w:highlight w:val="yellow"/>
                <w:lang w:eastAsia="zh-TW"/>
              </w:rPr>
              <w:t xml:space="preserve">Lack of sufficient UE processing time to apply the </w:t>
            </w:r>
            <w:r w:rsidRPr="00BB2A3B">
              <w:rPr>
                <w:rFonts w:ascii="Times" w:eastAsia="DengXian" w:hAnsi="Times" w:cs="Times"/>
                <w:color w:val="EE0000"/>
                <w:highlight w:val="yellow"/>
                <w:lang w:eastAsia="zh-CN"/>
              </w:rPr>
              <w:t xml:space="preserve">fast </w:t>
            </w:r>
            <w:r w:rsidRPr="00BB2A3B">
              <w:rPr>
                <w:rFonts w:ascii="Times" w:eastAsia="PMingLiU" w:hAnsi="Times" w:cs="Times"/>
                <w:color w:val="EE0000"/>
                <w:highlight w:val="yellow"/>
                <w:lang w:eastAsia="zh-TW"/>
              </w:rPr>
              <w:t>TDD pattern change</w:t>
            </w:r>
            <w:r w:rsidRPr="00BB2A3B">
              <w:rPr>
                <w:rFonts w:ascii="Times" w:eastAsia="DengXian" w:hAnsi="Times" w:cs="Times"/>
                <w:strike/>
                <w:color w:val="EE0000"/>
                <w:lang w:eastAsia="zh-CN"/>
              </w:rPr>
              <w:t xml:space="preserve"> UE processing complexity</w:t>
            </w:r>
            <w:r w:rsidRPr="00BB2A3B">
              <w:rPr>
                <w:rFonts w:ascii="Times" w:eastAsia="DengXian" w:hAnsi="Times" w:cs="Times"/>
                <w:lang w:eastAsia="zh-CN"/>
              </w:rPr>
              <w:t xml:space="preserve">, </w:t>
            </w:r>
            <w:r w:rsidRPr="00BB2A3B">
              <w:rPr>
                <w:rFonts w:ascii="Times" w:eastAsia="DengXian" w:hAnsi="Times" w:cs="Times"/>
                <w:strike/>
                <w:highlight w:val="yellow"/>
                <w:lang w:eastAsia="zh-CN"/>
              </w:rPr>
              <w:t xml:space="preserve">e.g., </w:t>
            </w:r>
            <w:r w:rsidRPr="00BB2A3B">
              <w:rPr>
                <w:rFonts w:eastAsia="바탕" w:cs="Times"/>
                <w:strike/>
                <w:color w:val="000000"/>
                <w:highlight w:val="yellow"/>
              </w:rPr>
              <w:t>UE cannot process some channels/signals until the “last minute” because they might be cancelled by another channel</w:t>
            </w:r>
          </w:p>
          <w:p w14:paraId="2AA3DC9F" w14:textId="77777777" w:rsidR="00BB2A3B" w:rsidRPr="00BB2A3B" w:rsidRDefault="00BB2A3B" w:rsidP="00BB2A3B">
            <w:pPr>
              <w:widowControl/>
              <w:numPr>
                <w:ilvl w:val="1"/>
                <w:numId w:val="58"/>
              </w:numPr>
              <w:wordWrap/>
              <w:autoSpaceDE/>
              <w:autoSpaceDN/>
              <w:rPr>
                <w:rFonts w:ascii="Times" w:eastAsia="DengXian" w:hAnsi="Times" w:cs="Times"/>
                <w:color w:val="EE0000"/>
                <w:lang w:eastAsia="zh-CN"/>
              </w:rPr>
            </w:pPr>
            <w:r w:rsidRPr="00BB2A3B">
              <w:rPr>
                <w:rFonts w:ascii="Times" w:eastAsia="DengXian" w:hAnsi="Times" w:cs="Times"/>
                <w:color w:val="EE0000"/>
                <w:lang w:eastAsia="zh-CN"/>
              </w:rPr>
              <w:t>DL/UL conflict resolution is needed, may be also needed in other duplex schemes</w:t>
            </w:r>
          </w:p>
          <w:p w14:paraId="6B5377CE" w14:textId="77777777" w:rsidR="00BB2A3B" w:rsidRPr="00BB2A3B" w:rsidRDefault="00BB2A3B" w:rsidP="00BB2A3B">
            <w:pPr>
              <w:widowControl/>
              <w:numPr>
                <w:ilvl w:val="1"/>
                <w:numId w:val="58"/>
              </w:numPr>
              <w:wordWrap/>
              <w:autoSpaceDE/>
              <w:autoSpaceDN/>
              <w:rPr>
                <w:rFonts w:ascii="Times" w:eastAsia="DengXian" w:hAnsi="Times" w:cs="Times"/>
                <w:highlight w:val="yellow"/>
                <w:lang w:eastAsia="zh-CN"/>
              </w:rPr>
            </w:pPr>
            <w:r w:rsidRPr="00BB2A3B">
              <w:rPr>
                <w:rFonts w:ascii="Times" w:eastAsia="DengXian" w:hAnsi="Times" w:cs="Times"/>
                <w:color w:val="EE0000"/>
                <w:highlight w:val="yellow"/>
                <w:lang w:eastAsia="zh-CN"/>
              </w:rPr>
              <w:t>[</w:t>
            </w:r>
            <w:proofErr w:type="spellStart"/>
            <w:r w:rsidRPr="00BB2A3B">
              <w:rPr>
                <w:rFonts w:ascii="Times" w:eastAsia="DengXian" w:hAnsi="Times" w:cs="Times"/>
                <w:color w:val="EE0000"/>
                <w:highlight w:val="yellow"/>
                <w:lang w:eastAsia="zh-CN"/>
              </w:rPr>
              <w:t>gNB</w:t>
            </w:r>
            <w:proofErr w:type="spellEnd"/>
            <w:r w:rsidRPr="00BB2A3B">
              <w:rPr>
                <w:rFonts w:ascii="Times" w:eastAsia="DengXian" w:hAnsi="Times" w:cs="Times"/>
                <w:color w:val="EE0000"/>
                <w:highlight w:val="yellow"/>
                <w:lang w:eastAsia="zh-CN"/>
              </w:rPr>
              <w:t xml:space="preserve"> and UE ambiguity when missing monitoring DCI indicating DL/UL direction?]</w:t>
            </w:r>
          </w:p>
          <w:p w14:paraId="7C2814F1" w14:textId="77777777" w:rsidR="00BB2A3B" w:rsidRPr="00BB2A3B" w:rsidRDefault="00BB2A3B" w:rsidP="00BB2A3B">
            <w:pPr>
              <w:widowControl/>
              <w:numPr>
                <w:ilvl w:val="1"/>
                <w:numId w:val="58"/>
              </w:numPr>
              <w:wordWrap/>
              <w:autoSpaceDE/>
              <w:autoSpaceDN/>
              <w:rPr>
                <w:rFonts w:ascii="Times" w:eastAsia="DengXian" w:hAnsi="Times" w:cs="Times"/>
                <w:highlight w:val="yellow"/>
                <w:lang w:eastAsia="zh-CN"/>
              </w:rPr>
            </w:pPr>
            <w:r w:rsidRPr="00BB2A3B">
              <w:rPr>
                <w:rFonts w:ascii="Times" w:eastAsia="DengXian" w:hAnsi="Times" w:cs="Times"/>
                <w:color w:val="EE0000"/>
                <w:highlight w:val="yellow"/>
                <w:lang w:eastAsia="zh-CN"/>
              </w:rPr>
              <w:t>Complex dynamic SFI mechanism for UE and high overhead?</w:t>
            </w:r>
          </w:p>
          <w:p w14:paraId="28B84C2D" w14:textId="77777777" w:rsidR="00BB2A3B" w:rsidRPr="00BB2A3B" w:rsidRDefault="00BB2A3B" w:rsidP="00BB2A3B">
            <w:pPr>
              <w:widowControl/>
              <w:numPr>
                <w:ilvl w:val="1"/>
                <w:numId w:val="58"/>
              </w:numPr>
              <w:wordWrap/>
              <w:autoSpaceDE/>
              <w:autoSpaceDN/>
              <w:rPr>
                <w:rFonts w:ascii="Times" w:eastAsia="DengXian" w:hAnsi="Times" w:cs="Times"/>
                <w:lang w:eastAsia="zh-CN"/>
              </w:rPr>
            </w:pPr>
            <w:r w:rsidRPr="00BB2A3B">
              <w:rPr>
                <w:rFonts w:ascii="Times" w:eastAsia="DengXian" w:hAnsi="Times" w:cs="Times"/>
                <w:lang w:eastAsia="zh-CN"/>
              </w:rPr>
              <w:t xml:space="preserve">Dynamic TDD is useful to </w:t>
            </w:r>
            <w:proofErr w:type="gramStart"/>
            <w:r w:rsidRPr="00BB2A3B">
              <w:rPr>
                <w:rFonts w:ascii="Times" w:eastAsia="DengXian" w:hAnsi="Times" w:cs="Times"/>
                <w:lang w:eastAsia="zh-CN"/>
              </w:rPr>
              <w:t>facilitates</w:t>
            </w:r>
            <w:proofErr w:type="gramEnd"/>
            <w:r w:rsidRPr="00BB2A3B">
              <w:rPr>
                <w:rFonts w:ascii="Times" w:eastAsia="DengXian" w:hAnsi="Times" w:cs="Times"/>
                <w:lang w:eastAsia="zh-CN"/>
              </w:rPr>
              <w:t xml:space="preserve"> </w:t>
            </w:r>
            <w:r w:rsidRPr="00BB2A3B">
              <w:rPr>
                <w:rFonts w:ascii="Times" w:eastAsia="DengXian" w:hAnsi="Times" w:cs="Times"/>
                <w:strike/>
                <w:highlight w:val="yellow"/>
                <w:lang w:eastAsia="zh-CN"/>
              </w:rPr>
              <w:t>rapid</w:t>
            </w:r>
            <w:r w:rsidRPr="00BB2A3B">
              <w:rPr>
                <w:rFonts w:ascii="Times" w:eastAsia="DengXian" w:hAnsi="Times" w:cs="Times"/>
                <w:lang w:eastAsia="zh-CN"/>
              </w:rPr>
              <w:t xml:space="preserve"> traffic adaptation to meet diverse service requirements </w:t>
            </w:r>
            <w:r w:rsidRPr="00BB2A3B">
              <w:rPr>
                <w:rFonts w:ascii="Times" w:eastAsia="DengXian" w:hAnsi="Times" w:cs="Times"/>
                <w:color w:val="EE0000"/>
                <w:lang w:eastAsia="zh-CN"/>
              </w:rPr>
              <w:t>in some scenarios</w:t>
            </w:r>
            <w:r w:rsidRPr="00BB2A3B">
              <w:rPr>
                <w:rFonts w:ascii="Times" w:eastAsia="DengXian" w:hAnsi="Times" w:cs="Times"/>
                <w:lang w:eastAsia="zh-CN"/>
              </w:rPr>
              <w:t>.</w:t>
            </w:r>
          </w:p>
          <w:p w14:paraId="414F201B" w14:textId="77777777" w:rsidR="00BB2A3B" w:rsidRPr="00BB2A3B" w:rsidRDefault="00BB2A3B" w:rsidP="00BB2A3B">
            <w:pPr>
              <w:widowControl/>
              <w:numPr>
                <w:ilvl w:val="1"/>
                <w:numId w:val="58"/>
              </w:numPr>
              <w:wordWrap/>
              <w:autoSpaceDE/>
              <w:autoSpaceDN/>
              <w:rPr>
                <w:rFonts w:ascii="Times" w:eastAsia="DengXian" w:hAnsi="Times" w:cs="Times"/>
                <w:lang w:eastAsia="zh-CN"/>
              </w:rPr>
            </w:pPr>
            <w:r w:rsidRPr="00BB2A3B">
              <w:rPr>
                <w:rFonts w:ascii="Times" w:eastAsia="바탕" w:hAnsi="Times" w:cs="Times"/>
                <w:lang w:eastAsia="zh-CN"/>
              </w:rPr>
              <w:t xml:space="preserve">In interference-controllable scenarios such as indoor small cells and enterprise private networks, </w:t>
            </w:r>
            <w:r w:rsidRPr="00BB2A3B">
              <w:rPr>
                <w:rFonts w:ascii="Times" w:eastAsia="DengXian" w:hAnsi="Times" w:cs="Times"/>
                <w:lang w:eastAsia="zh-CN"/>
              </w:rPr>
              <w:t>dynamic TDD can achieve higher spectrum utilization compared to semi-static configurations</w:t>
            </w:r>
          </w:p>
          <w:p w14:paraId="16CE295F" w14:textId="7EB205BD" w:rsidR="00BB2A3B" w:rsidRPr="00794DE8" w:rsidRDefault="00BB2A3B" w:rsidP="00794DE8">
            <w:pPr>
              <w:widowControl/>
              <w:numPr>
                <w:ilvl w:val="1"/>
                <w:numId w:val="58"/>
              </w:numPr>
              <w:wordWrap/>
              <w:autoSpaceDE/>
              <w:autoSpaceDN/>
              <w:rPr>
                <w:rFonts w:ascii="Times" w:eastAsia="DengXian" w:hAnsi="Times" w:cs="Times"/>
                <w:color w:val="EE0000"/>
                <w:highlight w:val="yellow"/>
                <w:lang w:eastAsia="zh-CN"/>
              </w:rPr>
            </w:pPr>
            <w:r w:rsidRPr="00BB2A3B">
              <w:rPr>
                <w:rFonts w:ascii="Times" w:eastAsia="DengXian" w:hAnsi="Times" w:cs="Times"/>
                <w:color w:val="EE0000"/>
                <w:highlight w:val="yellow"/>
                <w:lang w:eastAsia="zh-CN"/>
              </w:rPr>
              <w:t>[Improve of the UL coverage if more UL slots can be scheduled.]</w:t>
            </w:r>
          </w:p>
        </w:tc>
      </w:tr>
    </w:tbl>
    <w:p w14:paraId="5250D86B" w14:textId="77777777" w:rsidR="00BB2A3B" w:rsidRDefault="00BB2A3B" w:rsidP="00A157CD">
      <w:pPr>
        <w:widowControl/>
        <w:wordWrap/>
        <w:overflowPunct w:val="0"/>
        <w:adjustRightInd w:val="0"/>
        <w:ind w:firstLine="216"/>
        <w:jc w:val="both"/>
        <w:textAlignment w:val="baseline"/>
        <w:rPr>
          <w:rFonts w:eastAsiaTheme="minorEastAsia"/>
          <w:kern w:val="0"/>
          <w:szCs w:val="22"/>
          <w14:ligatures w14:val="none"/>
        </w:rPr>
      </w:pPr>
    </w:p>
    <w:p w14:paraId="4225C69A" w14:textId="1F5CD1C3" w:rsidR="00A157CD" w:rsidRPr="00A157CD" w:rsidRDefault="00A863E1" w:rsidP="00A157CD">
      <w:pPr>
        <w:widowControl/>
        <w:wordWrap/>
        <w:overflowPunct w:val="0"/>
        <w:adjustRightInd w:val="0"/>
        <w:ind w:firstLine="216"/>
        <w:jc w:val="both"/>
        <w:textAlignment w:val="baseline"/>
        <w:rPr>
          <w:rFonts w:eastAsiaTheme="minorEastAsia"/>
          <w:kern w:val="0"/>
          <w:szCs w:val="22"/>
          <w14:ligatures w14:val="none"/>
        </w:rPr>
      </w:pPr>
      <w:r>
        <w:rPr>
          <w:rFonts w:eastAsiaTheme="minorEastAsia" w:hint="eastAsia"/>
          <w:kern w:val="0"/>
          <w:szCs w:val="22"/>
          <w14:ligatures w14:val="none"/>
        </w:rPr>
        <w:t>In our view, main benefit/concern from d</w:t>
      </w:r>
      <w:r w:rsidR="00B4771F">
        <w:rPr>
          <w:rFonts w:eastAsiaTheme="minorEastAsia" w:hint="eastAsia"/>
          <w:kern w:val="0"/>
          <w:szCs w:val="22"/>
          <w14:ligatures w14:val="none"/>
        </w:rPr>
        <w:t>ynamic TDD</w:t>
      </w:r>
      <w:r>
        <w:rPr>
          <w:rFonts w:eastAsiaTheme="minorEastAsia" w:hint="eastAsia"/>
          <w:kern w:val="0"/>
          <w:szCs w:val="22"/>
          <w14:ligatures w14:val="none"/>
        </w:rPr>
        <w:t xml:space="preserve"> in the above discussion comes from two functionalities:</w:t>
      </w:r>
    </w:p>
    <w:p w14:paraId="6756E058" w14:textId="701DD26D" w:rsidR="00A157CD" w:rsidRDefault="00A157CD" w:rsidP="00A157CD">
      <w:pPr>
        <w:pStyle w:val="a7"/>
        <w:widowControl/>
        <w:numPr>
          <w:ilvl w:val="0"/>
          <w:numId w:val="49"/>
        </w:numPr>
        <w:wordWrap/>
        <w:overflowPunct w:val="0"/>
        <w:adjustRightInd w:val="0"/>
        <w:jc w:val="both"/>
        <w:textAlignment w:val="baseline"/>
        <w:rPr>
          <w:rFonts w:eastAsiaTheme="minorEastAsia"/>
          <w:kern w:val="0"/>
          <w:szCs w:val="22"/>
          <w14:ligatures w14:val="none"/>
        </w:rPr>
      </w:pPr>
      <w:r w:rsidRPr="00794DE8">
        <w:rPr>
          <w:rFonts w:eastAsiaTheme="minorEastAsia"/>
          <w:kern w:val="0"/>
          <w:szCs w:val="22"/>
          <w14:ligatures w14:val="none"/>
        </w:rPr>
        <w:t xml:space="preserve">Flexible </w:t>
      </w:r>
      <w:r w:rsidR="00A863E1">
        <w:rPr>
          <w:rFonts w:eastAsiaTheme="minorEastAsia" w:hint="eastAsia"/>
          <w:kern w:val="0"/>
          <w:szCs w:val="22"/>
          <w14:ligatures w14:val="none"/>
        </w:rPr>
        <w:t>symbol</w:t>
      </w:r>
      <w:r w:rsidRPr="00794DE8">
        <w:rPr>
          <w:rFonts w:eastAsiaTheme="minorEastAsia"/>
          <w:kern w:val="0"/>
          <w:szCs w:val="22"/>
          <w14:ligatures w14:val="none"/>
        </w:rPr>
        <w:t>: enables flexible link direction resources that can be used for DL or UL depending on scheduling decisions and/or indications.</w:t>
      </w:r>
    </w:p>
    <w:p w14:paraId="04C94AD2" w14:textId="394E52C1" w:rsidR="00A157CD" w:rsidRPr="00794DE8" w:rsidRDefault="00A863E1" w:rsidP="00794DE8">
      <w:pPr>
        <w:pStyle w:val="a7"/>
        <w:widowControl/>
        <w:numPr>
          <w:ilvl w:val="0"/>
          <w:numId w:val="49"/>
        </w:numPr>
        <w:wordWrap/>
        <w:overflowPunct w:val="0"/>
        <w:adjustRightInd w:val="0"/>
        <w:jc w:val="both"/>
        <w:textAlignment w:val="baseline"/>
        <w:rPr>
          <w:rFonts w:eastAsiaTheme="minorEastAsia"/>
          <w:kern w:val="0"/>
          <w:szCs w:val="22"/>
          <w14:ligatures w14:val="none"/>
        </w:rPr>
      </w:pPr>
      <w:r>
        <w:rPr>
          <w:rFonts w:eastAsiaTheme="minorEastAsia"/>
          <w:kern w:val="0"/>
          <w:szCs w:val="22"/>
          <w14:ligatures w14:val="none"/>
        </w:rPr>
        <w:t>S</w:t>
      </w:r>
      <w:r>
        <w:rPr>
          <w:rFonts w:eastAsiaTheme="minorEastAsia" w:hint="eastAsia"/>
          <w:kern w:val="0"/>
          <w:szCs w:val="22"/>
          <w14:ligatures w14:val="none"/>
        </w:rPr>
        <w:t>lot Format Indicat</w:t>
      </w:r>
      <w:r w:rsidR="005B6212">
        <w:rPr>
          <w:rFonts w:eastAsiaTheme="minorEastAsia" w:hint="eastAsia"/>
          <w:kern w:val="0"/>
          <w:szCs w:val="22"/>
          <w14:ligatures w14:val="none"/>
        </w:rPr>
        <w:t>or</w:t>
      </w:r>
      <w:r>
        <w:rPr>
          <w:rFonts w:eastAsiaTheme="minorEastAsia" w:hint="eastAsia"/>
          <w:kern w:val="0"/>
          <w:szCs w:val="22"/>
          <w14:ligatures w14:val="none"/>
        </w:rPr>
        <w:t xml:space="preserve"> (SFI)</w:t>
      </w:r>
      <w:r w:rsidR="00A157CD" w:rsidRPr="00794DE8">
        <w:rPr>
          <w:rFonts w:eastAsiaTheme="minorEastAsia"/>
          <w:kern w:val="0"/>
          <w:szCs w:val="22"/>
          <w14:ligatures w14:val="none"/>
        </w:rPr>
        <w:t>: enables dynamic link direction changes on a short timescale to reflect traffic and interference conditions.</w:t>
      </w:r>
    </w:p>
    <w:p w14:paraId="170A25EB" w14:textId="092AE51E" w:rsidR="00F6680E" w:rsidRDefault="00F6680E" w:rsidP="00A157CD">
      <w:pPr>
        <w:widowControl/>
        <w:wordWrap/>
        <w:overflowPunct w:val="0"/>
        <w:adjustRightInd w:val="0"/>
        <w:ind w:firstLine="216"/>
        <w:jc w:val="both"/>
        <w:textAlignment w:val="baseline"/>
        <w:rPr>
          <w:rFonts w:eastAsiaTheme="minorEastAsia"/>
          <w:kern w:val="0"/>
          <w:szCs w:val="22"/>
          <w14:ligatures w14:val="none"/>
        </w:rPr>
      </w:pPr>
      <w:r>
        <w:rPr>
          <w:rFonts w:eastAsiaTheme="minorEastAsia"/>
          <w:kern w:val="0"/>
          <w:szCs w:val="22"/>
          <w14:ligatures w14:val="none"/>
        </w:rPr>
        <w:t>NR adopted</w:t>
      </w:r>
      <w:r w:rsidR="00A157CD" w:rsidRPr="00A157CD">
        <w:rPr>
          <w:rFonts w:eastAsiaTheme="minorEastAsia"/>
          <w:kern w:val="0"/>
          <w:szCs w:val="22"/>
          <w14:ligatures w14:val="none"/>
        </w:rPr>
        <w:t xml:space="preserve"> SFI </w:t>
      </w:r>
      <w:r>
        <w:rPr>
          <w:rFonts w:eastAsiaTheme="minorEastAsia"/>
          <w:kern w:val="0"/>
          <w:szCs w:val="22"/>
          <w14:ligatures w14:val="none"/>
        </w:rPr>
        <w:t xml:space="preserve">indication via DCI format 2_0. SFI indication indicates a slot format for each slot of flexible slots in </w:t>
      </w:r>
      <w:proofErr w:type="gramStart"/>
      <w:r>
        <w:rPr>
          <w:rFonts w:eastAsiaTheme="minorEastAsia"/>
          <w:kern w:val="0"/>
          <w:szCs w:val="22"/>
          <w14:ligatures w14:val="none"/>
        </w:rPr>
        <w:t>a</w:t>
      </w:r>
      <w:proofErr w:type="gramEnd"/>
      <w:r>
        <w:rPr>
          <w:rFonts w:eastAsiaTheme="minorEastAsia"/>
          <w:kern w:val="0"/>
          <w:szCs w:val="22"/>
          <w14:ligatures w14:val="none"/>
        </w:rPr>
        <w:t xml:space="preserve"> indicated duration.</w:t>
      </w:r>
      <w:r w:rsidR="00A157CD" w:rsidRPr="00A157CD">
        <w:rPr>
          <w:rFonts w:eastAsiaTheme="minorEastAsia"/>
          <w:kern w:val="0"/>
          <w:szCs w:val="22"/>
          <w14:ligatures w14:val="none"/>
        </w:rPr>
        <w:t xml:space="preserve"> </w:t>
      </w:r>
      <w:r>
        <w:rPr>
          <w:rFonts w:eastAsiaTheme="minorEastAsia"/>
          <w:kern w:val="0"/>
          <w:szCs w:val="22"/>
          <w14:ligatures w14:val="none"/>
        </w:rPr>
        <w:t xml:space="preserve">In theory, DL/UL switching changes from one slot to another, this can cause </w:t>
      </w:r>
      <w:r>
        <w:rPr>
          <w:rFonts w:eastAsiaTheme="minorEastAsia"/>
          <w:kern w:val="0"/>
          <w:szCs w:val="22"/>
          <w14:ligatures w14:val="none"/>
        </w:rPr>
        <w:lastRenderedPageBreak/>
        <w:t xml:space="preserve">frequent DL/UL switching. Moreover, in a lot, downlink symbols and uplink symbols are mixed, can cause collision with other scheduled channels in a symbol granularity. Based on a principle of symbol level indication and scheduling, NR collision rules among channels and multiplexing rules are complicated. If flexible symbols are considered for 6GR as well, it would be desirable to simplify the operation. For example, similar behavior </w:t>
      </w:r>
      <w:r w:rsidR="00ED55FF">
        <w:rPr>
          <w:rFonts w:eastAsiaTheme="minorEastAsia"/>
          <w:kern w:val="0"/>
          <w:szCs w:val="22"/>
          <w14:ligatures w14:val="none"/>
        </w:rPr>
        <w:t>to</w:t>
      </w:r>
      <w:r>
        <w:rPr>
          <w:rFonts w:eastAsiaTheme="minorEastAsia"/>
          <w:kern w:val="0"/>
          <w:szCs w:val="22"/>
          <w14:ligatures w14:val="none"/>
        </w:rPr>
        <w:t xml:space="preserve"> HD-FDD</w:t>
      </w:r>
      <w:r w:rsidR="00ED55FF">
        <w:rPr>
          <w:rFonts w:eastAsiaTheme="minorEastAsia"/>
          <w:kern w:val="0"/>
          <w:szCs w:val="22"/>
          <w14:ligatures w14:val="none"/>
        </w:rPr>
        <w:t>, without SFI indication,</w:t>
      </w:r>
      <w:r>
        <w:rPr>
          <w:rFonts w:eastAsiaTheme="minorEastAsia"/>
          <w:kern w:val="0"/>
          <w:szCs w:val="22"/>
          <w14:ligatures w14:val="none"/>
        </w:rPr>
        <w:t xml:space="preserve"> can be </w:t>
      </w:r>
      <w:r w:rsidR="00ED55FF">
        <w:rPr>
          <w:rFonts w:eastAsiaTheme="minorEastAsia"/>
          <w:kern w:val="0"/>
          <w:szCs w:val="22"/>
          <w14:ligatures w14:val="none"/>
        </w:rPr>
        <w:t xml:space="preserve">applied to handle flexible symbols (i.e., based on scheduling, UE determines link direction). Another way is to do a scheduling or at least a link direction at a slot level rather than a symbol level. </w:t>
      </w:r>
    </w:p>
    <w:p w14:paraId="4218759A" w14:textId="73B33773" w:rsidR="007B6C40" w:rsidRPr="007B6C40" w:rsidRDefault="00A157CD" w:rsidP="00794DE8">
      <w:pPr>
        <w:widowControl/>
        <w:wordWrap/>
        <w:overflowPunct w:val="0"/>
        <w:adjustRightInd w:val="0"/>
        <w:ind w:firstLine="216"/>
        <w:jc w:val="both"/>
        <w:textAlignment w:val="baseline"/>
        <w:rPr>
          <w:rFonts w:eastAsiaTheme="minorEastAsia"/>
          <w:kern w:val="0"/>
          <w:szCs w:val="22"/>
          <w14:ligatures w14:val="none"/>
        </w:rPr>
      </w:pPr>
      <w:r w:rsidRPr="00A157CD">
        <w:rPr>
          <w:rFonts w:eastAsiaTheme="minorEastAsia"/>
          <w:kern w:val="0"/>
          <w:szCs w:val="22"/>
          <w14:ligatures w14:val="none"/>
        </w:rPr>
        <w:t>If the link direction determination framework is simplified for 6G (e.g., fewer exceptional cases, clearer priority rules), then an SFI-like mechanism (or equivalent) can remain an efficient tool. Conversely, if the main concern is the added procedure/overhead, then fully dynamic indication might not be necessary.</w:t>
      </w:r>
    </w:p>
    <w:p w14:paraId="0AA9F6BD" w14:textId="2172163E" w:rsidR="00A157CD" w:rsidRPr="00794DE8" w:rsidRDefault="000230C0" w:rsidP="00BC60DE">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794DE8">
        <w:rPr>
          <w:rFonts w:eastAsiaTheme="minorEastAsia" w:hint="eastAsia"/>
          <w:b/>
          <w:bCs/>
          <w:i/>
          <w:iCs/>
          <w:kern w:val="0"/>
          <w:szCs w:val="22"/>
          <w:lang w:val="en-GB"/>
          <w14:ligatures w14:val="none"/>
        </w:rPr>
        <w:t>2</w:t>
      </w:r>
      <w:r w:rsidRPr="00B35F7D">
        <w:rPr>
          <w:rFonts w:eastAsiaTheme="minorEastAsia"/>
          <w:b/>
          <w:bCs/>
          <w:i/>
          <w:iCs/>
          <w:kern w:val="0"/>
          <w:szCs w:val="22"/>
          <w:lang w:val="en-GB"/>
          <w14:ligatures w14:val="none"/>
        </w:rPr>
        <w:t xml:space="preserve">. For 6G TDD, </w:t>
      </w:r>
      <w:r w:rsidR="00A157CD">
        <w:rPr>
          <w:rFonts w:eastAsiaTheme="minorEastAsia" w:hint="eastAsia"/>
          <w:b/>
          <w:bCs/>
          <w:i/>
          <w:iCs/>
          <w:kern w:val="0"/>
          <w:szCs w:val="22"/>
          <w:lang w:val="en-GB"/>
          <w14:ligatures w14:val="none"/>
        </w:rPr>
        <w:t xml:space="preserve">study support for </w:t>
      </w:r>
      <w:r w:rsidRPr="00B35F7D">
        <w:rPr>
          <w:rFonts w:eastAsiaTheme="minorEastAsia"/>
          <w:b/>
          <w:bCs/>
          <w:i/>
          <w:iCs/>
          <w:kern w:val="0"/>
          <w:szCs w:val="22"/>
          <w:lang w:val="en-GB"/>
          <w14:ligatures w14:val="none"/>
        </w:rPr>
        <w:t>dynamic</w:t>
      </w:r>
      <w:r w:rsidR="0098528D">
        <w:rPr>
          <w:rFonts w:eastAsiaTheme="minorEastAsia" w:hint="eastAsia"/>
          <w:b/>
          <w:bCs/>
          <w:i/>
          <w:iCs/>
          <w:kern w:val="0"/>
          <w:szCs w:val="22"/>
          <w:lang w:val="en-GB"/>
          <w14:ligatures w14:val="none"/>
        </w:rPr>
        <w:t>/flexible</w:t>
      </w:r>
      <w:r w:rsidRPr="00B35F7D">
        <w:rPr>
          <w:rFonts w:eastAsiaTheme="minorEastAsia"/>
          <w:b/>
          <w:bCs/>
          <w:i/>
          <w:iCs/>
          <w:kern w:val="0"/>
          <w:szCs w:val="22"/>
          <w:lang w:val="en-GB"/>
          <w14:ligatures w14:val="none"/>
        </w:rPr>
        <w:t xml:space="preserve"> TDD</w:t>
      </w:r>
      <w:r w:rsidR="00A157CD">
        <w:rPr>
          <w:rFonts w:eastAsiaTheme="minorEastAsia" w:hint="eastAsia"/>
          <w:b/>
          <w:bCs/>
          <w:i/>
          <w:iCs/>
          <w:kern w:val="0"/>
          <w:szCs w:val="22"/>
          <w:lang w:val="en-GB"/>
          <w14:ligatures w14:val="none"/>
        </w:rPr>
        <w:t>, focusing on</w:t>
      </w:r>
      <w:r w:rsidR="00BC60DE">
        <w:rPr>
          <w:rFonts w:eastAsiaTheme="minorEastAsia" w:hint="eastAsia"/>
          <w:b/>
          <w:bCs/>
          <w:i/>
          <w:iCs/>
          <w:kern w:val="0"/>
          <w:szCs w:val="22"/>
          <w:lang w:val="en-GB"/>
          <w14:ligatures w14:val="none"/>
        </w:rPr>
        <w:t xml:space="preserve"> simplifying link direction determination rule.</w:t>
      </w:r>
    </w:p>
    <w:p w14:paraId="35D06C45" w14:textId="77777777" w:rsidR="00DB59A4" w:rsidRDefault="00DB59A4" w:rsidP="002C1B1A">
      <w:pPr>
        <w:widowControl/>
        <w:wordWrap/>
        <w:autoSpaceDE/>
        <w:autoSpaceDN/>
        <w:jc w:val="both"/>
        <w:rPr>
          <w:rFonts w:eastAsiaTheme="minorEastAsia"/>
          <w:kern w:val="0"/>
          <w:lang w:val="en-GB"/>
          <w14:ligatures w14:val="none"/>
        </w:rPr>
      </w:pPr>
    </w:p>
    <w:p w14:paraId="248317E0" w14:textId="60888A28" w:rsidR="000230C0" w:rsidRPr="00C7148B" w:rsidRDefault="000230C0" w:rsidP="000230C0">
      <w:pPr>
        <w:pStyle w:val="2"/>
      </w:pPr>
      <w:r>
        <w:t>FDD</w:t>
      </w:r>
    </w:p>
    <w:p w14:paraId="1E2C5629" w14:textId="77777777" w:rsidR="00C84CA8" w:rsidRDefault="00E71DA2" w:rsidP="00C84CA8">
      <w:pPr>
        <w:widowControl/>
        <w:wordWrap/>
        <w:overflowPunct w:val="0"/>
        <w:adjustRightInd w:val="0"/>
        <w:ind w:firstLine="216"/>
        <w:jc w:val="both"/>
        <w:textAlignment w:val="baseline"/>
        <w:rPr>
          <w:rFonts w:eastAsiaTheme="minorEastAsia"/>
          <w:kern w:val="0"/>
          <w:szCs w:val="22"/>
          <w14:ligatures w14:val="none"/>
        </w:rPr>
      </w:pPr>
      <w:r w:rsidRPr="00E71DA2">
        <w:rPr>
          <w:rFonts w:eastAsiaTheme="minorEastAsia"/>
          <w:kern w:val="0"/>
          <w:szCs w:val="22"/>
          <w14:ligatures w14:val="none"/>
        </w:rPr>
        <w:t>In NR, a key limitation of FDD is that UL/DL pairing and carrier bandwidth allocations are configured in a static manner, which makes it difficult to adapt UL/DL resources to time-varying and asymmetric traffic loads. As 6G is expected to support more diverse services and traffic patterns</w:t>
      </w:r>
      <w:r>
        <w:rPr>
          <w:rFonts w:eastAsiaTheme="minorEastAsia" w:hint="eastAsia"/>
          <w:kern w:val="0"/>
          <w:szCs w:val="22"/>
          <w14:ligatures w14:val="none"/>
        </w:rPr>
        <w:t xml:space="preserve"> or at least pain points in NR needs to be overcome</w:t>
      </w:r>
      <w:r w:rsidRPr="00E71DA2">
        <w:rPr>
          <w:rFonts w:eastAsiaTheme="minorEastAsia"/>
          <w:kern w:val="0"/>
          <w:szCs w:val="22"/>
          <w14:ligatures w14:val="none"/>
        </w:rPr>
        <w:t>, it is desirable to study whether FDD operation can be made more flexible while maintaining practical RF and deployment constraints.</w:t>
      </w:r>
      <w:r>
        <w:rPr>
          <w:rFonts w:eastAsiaTheme="minorEastAsia" w:hint="eastAsia"/>
          <w:kern w:val="0"/>
          <w:szCs w:val="22"/>
          <w14:ligatures w14:val="none"/>
        </w:rPr>
        <w:t xml:space="preserve"> </w:t>
      </w:r>
      <w:r w:rsidRPr="00E71DA2">
        <w:rPr>
          <w:rFonts w:eastAsiaTheme="minorEastAsia"/>
          <w:kern w:val="0"/>
          <w:szCs w:val="22"/>
          <w14:ligatures w14:val="none"/>
        </w:rPr>
        <w:t xml:space="preserve">Specifically, adaptive/dynamic FDD may be considered to improve spectrum utilization and traffic matching by enabling </w:t>
      </w:r>
      <w:r w:rsidR="00C84CA8">
        <w:rPr>
          <w:rFonts w:eastAsiaTheme="minorEastAsia" w:hint="eastAsia"/>
          <w:kern w:val="0"/>
          <w:szCs w:val="22"/>
          <w14:ligatures w14:val="none"/>
        </w:rPr>
        <w:t xml:space="preserve">dynamic </w:t>
      </w:r>
      <w:r w:rsidR="00C84CA8">
        <w:rPr>
          <w:rFonts w:eastAsiaTheme="minorEastAsia"/>
          <w:kern w:val="0"/>
          <w:szCs w:val="22"/>
          <w14:ligatures w14:val="none"/>
        </w:rPr>
        <w:t>adaptation</w:t>
      </w:r>
      <w:r w:rsidR="00C84CA8">
        <w:rPr>
          <w:rFonts w:eastAsiaTheme="minorEastAsia" w:hint="eastAsia"/>
          <w:kern w:val="0"/>
          <w:szCs w:val="22"/>
          <w14:ligatures w14:val="none"/>
        </w:rPr>
        <w:t xml:space="preserve"> of DL/UL carrier. </w:t>
      </w:r>
    </w:p>
    <w:p w14:paraId="44CD3FE6" w14:textId="0CC98FF5" w:rsidR="000824ED" w:rsidRPr="00B35F7D" w:rsidRDefault="00C84CA8" w:rsidP="005B6212">
      <w:pPr>
        <w:widowControl/>
        <w:wordWrap/>
        <w:overflowPunct w:val="0"/>
        <w:adjustRightInd w:val="0"/>
        <w:ind w:firstLine="216"/>
        <w:jc w:val="both"/>
        <w:textAlignment w:val="baseline"/>
        <w:rPr>
          <w:rFonts w:eastAsiaTheme="minorEastAsia"/>
          <w:kern w:val="0"/>
          <w:szCs w:val="22"/>
          <w14:ligatures w14:val="none"/>
        </w:rPr>
      </w:pPr>
      <w:r>
        <w:rPr>
          <w:rFonts w:eastAsiaTheme="minorEastAsia"/>
          <w:kern w:val="0"/>
          <w:szCs w:val="22"/>
          <w14:ligatures w14:val="none"/>
        </w:rPr>
        <w:t>D</w:t>
      </w:r>
      <w:r>
        <w:rPr>
          <w:rFonts w:eastAsiaTheme="minorEastAsia" w:hint="eastAsia"/>
          <w:kern w:val="0"/>
          <w:szCs w:val="22"/>
          <w14:ligatures w14:val="none"/>
        </w:rPr>
        <w:t xml:space="preserve">ynamic adaptation of DL/UL </w:t>
      </w:r>
      <w:proofErr w:type="gramStart"/>
      <w:r>
        <w:rPr>
          <w:rFonts w:eastAsiaTheme="minorEastAsia" w:hint="eastAsia"/>
          <w:kern w:val="0"/>
          <w:szCs w:val="22"/>
          <w14:ligatures w14:val="none"/>
        </w:rPr>
        <w:t>carrier</w:t>
      </w:r>
      <w:proofErr w:type="gramEnd"/>
      <w:r>
        <w:rPr>
          <w:rFonts w:eastAsiaTheme="minorEastAsia" w:hint="eastAsia"/>
          <w:kern w:val="0"/>
          <w:szCs w:val="22"/>
          <w14:ligatures w14:val="none"/>
        </w:rPr>
        <w:t xml:space="preserve"> could </w:t>
      </w:r>
      <w:proofErr w:type="gramStart"/>
      <w:r>
        <w:rPr>
          <w:rFonts w:eastAsiaTheme="minorEastAsia" w:hint="eastAsia"/>
          <w:kern w:val="0"/>
          <w:szCs w:val="22"/>
          <w14:ligatures w14:val="none"/>
        </w:rPr>
        <w:t>be:</w:t>
      </w:r>
      <w:proofErr w:type="gramEnd"/>
      <w:r>
        <w:rPr>
          <w:rFonts w:eastAsiaTheme="minorEastAsia" w:hint="eastAsia"/>
          <w:kern w:val="0"/>
          <w:szCs w:val="22"/>
          <w14:ligatures w14:val="none"/>
        </w:rPr>
        <w:t xml:space="preserve"> </w:t>
      </w:r>
      <w:r w:rsidR="00E71DA2" w:rsidRPr="00794DE8">
        <w:rPr>
          <w:rFonts w:eastAsiaTheme="minorEastAsia"/>
          <w:kern w:val="0"/>
          <w:szCs w:val="22"/>
          <w14:ligatures w14:val="none"/>
        </w:rPr>
        <w:t>adaptation of UL/DL occupied bandwidth portions</w:t>
      </w:r>
      <w:r>
        <w:rPr>
          <w:rFonts w:eastAsiaTheme="minorEastAsia" w:hint="eastAsia"/>
          <w:kern w:val="0"/>
          <w:szCs w:val="22"/>
          <w14:ligatures w14:val="none"/>
        </w:rPr>
        <w:t xml:space="preserve"> and/or a</w:t>
      </w:r>
      <w:r w:rsidR="00E71DA2" w:rsidRPr="00794DE8">
        <w:rPr>
          <w:rFonts w:eastAsiaTheme="minorEastAsia"/>
          <w:kern w:val="0"/>
          <w:szCs w:val="22"/>
          <w14:ligatures w14:val="none"/>
        </w:rPr>
        <w:t>daptation of frequency locations of UL and/or DL allocations, and/or</w:t>
      </w:r>
      <w:r>
        <w:rPr>
          <w:rFonts w:eastAsiaTheme="minorEastAsia" w:hint="eastAsia"/>
          <w:kern w:val="0"/>
          <w:szCs w:val="22"/>
          <w14:ligatures w14:val="none"/>
        </w:rPr>
        <w:t xml:space="preserve"> </w:t>
      </w:r>
      <w:r w:rsidR="00E71DA2" w:rsidRPr="00794DE8">
        <w:rPr>
          <w:rFonts w:eastAsiaTheme="minorEastAsia"/>
          <w:kern w:val="0"/>
          <w:szCs w:val="22"/>
          <w14:ligatures w14:val="none"/>
        </w:rPr>
        <w:t>adaptation of pairing/association between UL and DL carriers when multiple carriers/bands are available.</w:t>
      </w:r>
      <w:r>
        <w:rPr>
          <w:rFonts w:eastAsiaTheme="minorEastAsia" w:hint="eastAsia"/>
          <w:kern w:val="0"/>
          <w:szCs w:val="22"/>
          <w14:ligatures w14:val="none"/>
        </w:rPr>
        <w:t xml:space="preserve"> </w:t>
      </w:r>
      <w:r w:rsidR="00E71DA2" w:rsidRPr="00E71DA2">
        <w:rPr>
          <w:rFonts w:eastAsiaTheme="minorEastAsia"/>
          <w:kern w:val="0"/>
          <w:szCs w:val="22"/>
          <w14:ligatures w14:val="none"/>
        </w:rPr>
        <w:t xml:space="preserve">These mechanisms can potentially reduce persistent UL or DL underutilization under asymmetric traffic and provide additional degrees of freedom for interference and coexistence management, while reusing the </w:t>
      </w:r>
      <w:proofErr w:type="gramStart"/>
      <w:r w:rsidR="00E71DA2" w:rsidRPr="00E71DA2">
        <w:rPr>
          <w:rFonts w:eastAsiaTheme="minorEastAsia"/>
          <w:kern w:val="0"/>
          <w:szCs w:val="22"/>
          <w14:ligatures w14:val="none"/>
        </w:rPr>
        <w:t>paired-spectrum</w:t>
      </w:r>
      <w:proofErr w:type="gramEnd"/>
      <w:r w:rsidR="00E71DA2" w:rsidRPr="00E71DA2">
        <w:rPr>
          <w:rFonts w:eastAsiaTheme="minorEastAsia"/>
          <w:kern w:val="0"/>
          <w:szCs w:val="22"/>
          <w14:ligatures w14:val="none"/>
        </w:rPr>
        <w:t xml:space="preserve"> of FDD.</w:t>
      </w:r>
      <w:r w:rsidR="0010665F">
        <w:rPr>
          <w:rFonts w:eastAsiaTheme="minorEastAsia" w:hint="eastAsia"/>
          <w:kern w:val="0"/>
          <w:szCs w:val="22"/>
          <w14:ligatures w14:val="none"/>
        </w:rPr>
        <w:t xml:space="preserve"> </w:t>
      </w:r>
      <w:r w:rsidR="0010665F">
        <w:rPr>
          <w:rFonts w:eastAsiaTheme="minorEastAsia"/>
          <w:lang w:val="en-GB"/>
        </w:rPr>
        <w:t>Moreover, to address various UE capability, HD-FDD should be also supported from Day1. NR design on HD-FDD can be a baseline.</w:t>
      </w:r>
    </w:p>
    <w:p w14:paraId="6CBE046A" w14:textId="0EC998CE" w:rsidR="000230C0" w:rsidRPr="00B35F7D" w:rsidRDefault="000230C0" w:rsidP="000230C0">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794DE8">
        <w:rPr>
          <w:rFonts w:eastAsiaTheme="minorEastAsia" w:hint="eastAsia"/>
          <w:b/>
          <w:bCs/>
          <w:i/>
          <w:iCs/>
          <w:kern w:val="0"/>
          <w:szCs w:val="22"/>
          <w:lang w:val="en-GB"/>
          <w14:ligatures w14:val="none"/>
        </w:rPr>
        <w:t>3</w:t>
      </w:r>
      <w:r w:rsidRPr="00B35F7D">
        <w:rPr>
          <w:rFonts w:eastAsiaTheme="minorEastAsia"/>
          <w:b/>
          <w:bCs/>
          <w:i/>
          <w:iCs/>
          <w:kern w:val="0"/>
          <w:szCs w:val="22"/>
          <w:lang w:val="en-GB"/>
          <w14:ligatures w14:val="none"/>
        </w:rPr>
        <w:t>. For 6G FDD, consider whether dynamic adaptation of DL and UL carrier bandwidth and/or locations and/or pairing are supported</w:t>
      </w:r>
      <w:r w:rsidR="0068798F">
        <w:rPr>
          <w:rFonts w:eastAsiaTheme="minorEastAsia"/>
          <w:b/>
          <w:bCs/>
          <w:i/>
          <w:iCs/>
          <w:kern w:val="0"/>
          <w:szCs w:val="22"/>
          <w:lang w:val="en-GB"/>
          <w14:ligatures w14:val="none"/>
        </w:rPr>
        <w:t>.</w:t>
      </w:r>
    </w:p>
    <w:p w14:paraId="2091BD6C" w14:textId="2A03BFC8" w:rsidR="00ED55FF" w:rsidRDefault="001A08CA" w:rsidP="002C1B1A">
      <w:pPr>
        <w:rPr>
          <w:rFonts w:eastAsiaTheme="minorEastAsia"/>
          <w:lang w:val="en-GB"/>
        </w:rPr>
      </w:pPr>
      <w:r>
        <w:rPr>
          <w:rFonts w:eastAsiaTheme="minorEastAsia"/>
          <w:lang w:val="en-GB"/>
        </w:rPr>
        <w:t xml:space="preserve"> </w:t>
      </w:r>
      <w:r w:rsidR="00ED55FF">
        <w:rPr>
          <w:rFonts w:eastAsiaTheme="minorEastAsia"/>
          <w:lang w:val="en-GB"/>
        </w:rPr>
        <w:t xml:space="preserve"> </w:t>
      </w:r>
    </w:p>
    <w:p w14:paraId="12D6A168" w14:textId="6EED6DA4" w:rsidR="00825D17" w:rsidRPr="00C7148B" w:rsidRDefault="00825D17" w:rsidP="00825D17">
      <w:pPr>
        <w:pStyle w:val="2"/>
      </w:pPr>
      <w:r>
        <w:t>SBFD</w:t>
      </w:r>
    </w:p>
    <w:p w14:paraId="335FD6CD" w14:textId="377EBBE2" w:rsidR="00B12365" w:rsidRPr="00B12365" w:rsidRDefault="00B12365" w:rsidP="00B12365">
      <w:pPr>
        <w:widowControl/>
        <w:wordWrap/>
        <w:overflowPunct w:val="0"/>
        <w:adjustRightInd w:val="0"/>
        <w:ind w:firstLine="216"/>
        <w:jc w:val="both"/>
        <w:textAlignment w:val="baseline"/>
        <w:rPr>
          <w:rFonts w:eastAsiaTheme="minorEastAsia"/>
          <w:kern w:val="0"/>
          <w:szCs w:val="22"/>
          <w14:ligatures w14:val="none"/>
        </w:rPr>
      </w:pPr>
      <w:r w:rsidRPr="00B12365">
        <w:rPr>
          <w:rFonts w:eastAsiaTheme="minorEastAsia"/>
          <w:kern w:val="0"/>
          <w:szCs w:val="22"/>
          <w14:ligatures w14:val="none"/>
        </w:rPr>
        <w:t xml:space="preserve">While adaptive FDD improves utilization by adjusting UL/DL allocations across paired spectrum, SBFD-type duplexing offers another dimension of flexibility by enabling simultaneous UL and DL in different </w:t>
      </w:r>
      <w:proofErr w:type="spellStart"/>
      <w:r w:rsidRPr="00B12365">
        <w:rPr>
          <w:rFonts w:eastAsiaTheme="minorEastAsia"/>
          <w:kern w:val="0"/>
          <w:szCs w:val="22"/>
          <w14:ligatures w14:val="none"/>
        </w:rPr>
        <w:t>subbands</w:t>
      </w:r>
      <w:proofErr w:type="spellEnd"/>
      <w:r w:rsidRPr="00B12365">
        <w:rPr>
          <w:rFonts w:eastAsiaTheme="minorEastAsia"/>
          <w:kern w:val="0"/>
          <w:szCs w:val="22"/>
          <w14:ligatures w14:val="none"/>
        </w:rPr>
        <w:t xml:space="preserve"> within the same carrier. If the current constraints that lead to semi-static UL/DL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 partitioning are relaxed, SBFD could provide benefits similar to both dynamic TDD (finer time-domain adaptation), and adaptive FDD (frequency-domain resource rebalancing) by allowing dynamic UL/DL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 allocation and potentially enabling fast reconfiguration (e.g., slot-level or finer, depending on feasibility). Such flexibility can increase coordination capability under varying interference and traffic conditions and can improve overall resource utilization, while potentially reusing major parts of an NR SBFD framework.</w:t>
      </w:r>
    </w:p>
    <w:p w14:paraId="7EC03748" w14:textId="3479D754" w:rsidR="00B12365" w:rsidRPr="00B12365" w:rsidRDefault="00B12365" w:rsidP="00B12365">
      <w:pPr>
        <w:widowControl/>
        <w:wordWrap/>
        <w:overflowPunct w:val="0"/>
        <w:adjustRightInd w:val="0"/>
        <w:ind w:firstLine="216"/>
        <w:jc w:val="both"/>
        <w:textAlignment w:val="baseline"/>
        <w:rPr>
          <w:rFonts w:eastAsiaTheme="minorEastAsia"/>
          <w:kern w:val="0"/>
          <w:szCs w:val="22"/>
          <w14:ligatures w14:val="none"/>
        </w:rPr>
      </w:pPr>
      <w:r w:rsidRPr="00B12365">
        <w:rPr>
          <w:rFonts w:eastAsiaTheme="minorEastAsia"/>
          <w:kern w:val="0"/>
          <w:szCs w:val="22"/>
          <w14:ligatures w14:val="none"/>
        </w:rPr>
        <w:t xml:space="preserve">At the same time, the duplexing baseline and feasibility assumptions for 6G should be clearly defined. It is desirable that SBFD is considered from Day-1 in 6G design to avoid “late overlay” constraints observed in NR evolution. In NR SBFD, a UE is typically assumed to be effectively half-duplex while the network may perform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-based duplexing. For 6G, wider carrier bandwidths may allow larger UL/DL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 separation (and/or guard resources), which could improve feasibility for UE-side SBFD in certain scenarios. However, UE-side SBFD should be studied with clear feasibility and complexity criteria, rather than assumed unconditionally. Note that depending on the definition of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/carrier, UE-side SBFD may not be very different from </w:t>
      </w:r>
      <w:r w:rsidR="0010665F" w:rsidRPr="00B12365">
        <w:rPr>
          <w:rFonts w:eastAsiaTheme="minorEastAsia"/>
          <w:kern w:val="0"/>
          <w:szCs w:val="22"/>
          <w14:ligatures w14:val="none"/>
        </w:rPr>
        <w:t>that</w:t>
      </w:r>
      <w:r w:rsidRPr="00B12365">
        <w:rPr>
          <w:rFonts w:eastAsiaTheme="minorEastAsia"/>
          <w:kern w:val="0"/>
          <w:szCs w:val="22"/>
          <w14:ligatures w14:val="none"/>
        </w:rPr>
        <w:t xml:space="preserve"> of UE under inter-carrier CA scenario.</w:t>
      </w:r>
    </w:p>
    <w:p w14:paraId="666DF637" w14:textId="25C60AE7" w:rsidR="00B12365" w:rsidRPr="00B35F7D" w:rsidRDefault="00B12365" w:rsidP="00B12365">
      <w:pPr>
        <w:widowControl/>
        <w:wordWrap/>
        <w:overflowPunct w:val="0"/>
        <w:adjustRightInd w:val="0"/>
        <w:ind w:firstLine="216"/>
        <w:jc w:val="both"/>
        <w:textAlignment w:val="baseline"/>
        <w:rPr>
          <w:rFonts w:eastAsiaTheme="minorEastAsia"/>
          <w:kern w:val="0"/>
          <w:szCs w:val="22"/>
          <w14:ligatures w14:val="none"/>
        </w:rPr>
      </w:pPr>
      <w:r w:rsidRPr="00B12365">
        <w:rPr>
          <w:rFonts w:eastAsiaTheme="minorEastAsia"/>
          <w:kern w:val="0"/>
          <w:szCs w:val="22"/>
          <w14:ligatures w14:val="none"/>
        </w:rPr>
        <w:lastRenderedPageBreak/>
        <w:t xml:space="preserve">Further consideration part related to SBFD is IBFD (in-band full duplex). It can provide potential spectral efficiency and latency </w:t>
      </w:r>
      <w:r w:rsidR="005B6212" w:rsidRPr="00B12365">
        <w:rPr>
          <w:rFonts w:eastAsiaTheme="minorEastAsia"/>
          <w:kern w:val="0"/>
          <w:szCs w:val="22"/>
          <w14:ligatures w14:val="none"/>
        </w:rPr>
        <w:t>benefits but</w:t>
      </w:r>
      <w:r w:rsidRPr="00B12365">
        <w:rPr>
          <w:rFonts w:eastAsiaTheme="minorEastAsia"/>
          <w:kern w:val="0"/>
          <w:szCs w:val="22"/>
          <w14:ligatures w14:val="none"/>
        </w:rPr>
        <w:t xml:space="preserve"> requires advanced self-interference cancellation and tight coordination and may significantly increase hardware complexity and cost, especially for wideband operation. Therefore, IBFD is better treated as a separate feasibility-oriented study topic.</w:t>
      </w:r>
    </w:p>
    <w:p w14:paraId="347235B4" w14:textId="6D3BDC1C" w:rsidR="000230C0" w:rsidRPr="00B35F7D" w:rsidRDefault="000230C0" w:rsidP="000230C0">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10665F">
        <w:rPr>
          <w:rFonts w:eastAsiaTheme="minorEastAsia" w:hint="eastAsia"/>
          <w:b/>
          <w:bCs/>
          <w:i/>
          <w:iCs/>
          <w:kern w:val="0"/>
          <w:szCs w:val="22"/>
          <w:lang w:val="en-GB"/>
          <w14:ligatures w14:val="none"/>
        </w:rPr>
        <w:t>4</w:t>
      </w:r>
      <w:r w:rsidRPr="00B35F7D">
        <w:rPr>
          <w:rFonts w:eastAsiaTheme="minorEastAsia"/>
          <w:b/>
          <w:bCs/>
          <w:i/>
          <w:iCs/>
          <w:kern w:val="0"/>
          <w:szCs w:val="22"/>
          <w:lang w:val="en-GB"/>
          <w14:ligatures w14:val="none"/>
        </w:rPr>
        <w:t xml:space="preserve">. For 6G SBFD, consider dynamic UL/DL </w:t>
      </w:r>
      <w:proofErr w:type="spellStart"/>
      <w:r w:rsidRPr="00B35F7D">
        <w:rPr>
          <w:rFonts w:eastAsiaTheme="minorEastAsia"/>
          <w:b/>
          <w:bCs/>
          <w:i/>
          <w:iCs/>
          <w:kern w:val="0"/>
          <w:szCs w:val="22"/>
          <w:lang w:val="en-GB"/>
          <w14:ligatures w14:val="none"/>
        </w:rPr>
        <w:t>subband</w:t>
      </w:r>
      <w:proofErr w:type="spellEnd"/>
      <w:r w:rsidRPr="00B35F7D">
        <w:rPr>
          <w:rFonts w:eastAsiaTheme="minorEastAsia"/>
          <w:b/>
          <w:bCs/>
          <w:i/>
          <w:iCs/>
          <w:kern w:val="0"/>
          <w:szCs w:val="22"/>
          <w:lang w:val="en-GB"/>
          <w14:ligatures w14:val="none"/>
        </w:rPr>
        <w:t xml:space="preserve"> allocation as well as switching between SBFD and normal DL/UL slots. Further, consider feasibility of UE side SBFD. </w:t>
      </w:r>
    </w:p>
    <w:p w14:paraId="093DB97E" w14:textId="77777777" w:rsidR="00825D17" w:rsidRDefault="00825D17" w:rsidP="00825D17">
      <w:pPr>
        <w:widowControl/>
        <w:wordWrap/>
        <w:autoSpaceDE/>
        <w:autoSpaceDN/>
        <w:jc w:val="both"/>
        <w:rPr>
          <w:rFonts w:eastAsiaTheme="minorEastAsia"/>
          <w:kern w:val="0"/>
          <w:lang w:val="en-GB"/>
          <w14:ligatures w14:val="none"/>
        </w:rPr>
      </w:pPr>
    </w:p>
    <w:p w14:paraId="7217EE03" w14:textId="77777777" w:rsidR="00B12365" w:rsidRPr="00B12365" w:rsidRDefault="00B12365" w:rsidP="00B12365">
      <w:pPr>
        <w:widowControl/>
        <w:wordWrap/>
        <w:autoSpaceDE/>
        <w:autoSpaceDN/>
        <w:jc w:val="both"/>
        <w:rPr>
          <w:rFonts w:eastAsiaTheme="minorEastAsia"/>
          <w:kern w:val="0"/>
          <w:lang w:val="en-GB"/>
          <w14:ligatures w14:val="none"/>
        </w:rPr>
      </w:pPr>
      <w:r w:rsidRPr="00B12365">
        <w:rPr>
          <w:rFonts w:eastAsiaTheme="minorEastAsia"/>
          <w:kern w:val="0"/>
          <w:lang w:val="en-GB"/>
          <w14:ligatures w14:val="none"/>
        </w:rPr>
        <w:t>To accommodate SBFD as a Day-1 duplex option in 6G, one of the key design differences from NR may be how SBFD is configured/</w:t>
      </w:r>
      <w:proofErr w:type="spellStart"/>
      <w:r w:rsidRPr="00B12365">
        <w:rPr>
          <w:rFonts w:eastAsiaTheme="minorEastAsia"/>
          <w:kern w:val="0"/>
          <w:lang w:val="en-GB"/>
          <w14:ligatures w14:val="none"/>
        </w:rPr>
        <w:t>signaled</w:t>
      </w:r>
      <w:proofErr w:type="spellEnd"/>
      <w:r w:rsidRPr="00B12365">
        <w:rPr>
          <w:rFonts w:eastAsiaTheme="minorEastAsia"/>
          <w:kern w:val="0"/>
          <w:lang w:val="en-GB"/>
          <w14:ligatures w14:val="none"/>
        </w:rPr>
        <w:t xml:space="preserve"> including how it relates to the baseline link-direction framework. In NR Rel-19, SBFD was introduced as an overlay on top of an existing TDD configuration, and therefore an explicit SBFD symbol type was not introduced. For 6G Day-1 design, it is worth revisiting whether SBFD should be expressed more directly at the time-domain resource level, or whether an NR-like overlay approach remains sufficient.</w:t>
      </w:r>
    </w:p>
    <w:p w14:paraId="1B12EE2A" w14:textId="77777777" w:rsidR="00B12365" w:rsidRPr="00B12365" w:rsidRDefault="00B12365" w:rsidP="00B12365">
      <w:pPr>
        <w:widowControl/>
        <w:wordWrap/>
        <w:autoSpaceDE/>
        <w:autoSpaceDN/>
        <w:jc w:val="both"/>
        <w:rPr>
          <w:rFonts w:eastAsiaTheme="minorEastAsia"/>
          <w:kern w:val="0"/>
          <w:lang w:val="en-GB"/>
          <w14:ligatures w14:val="none"/>
        </w:rPr>
      </w:pPr>
      <w:r w:rsidRPr="00B12365">
        <w:rPr>
          <w:rFonts w:eastAsiaTheme="minorEastAsia"/>
          <w:kern w:val="0"/>
          <w:lang w:val="en-GB"/>
          <w14:ligatures w14:val="none"/>
        </w:rPr>
        <w:t>One option is to introduce an explicit SBFD symbol type (e.g., extending symbol types beyond D/F/U and introducing an SBFD symbol type). This approach may enable a more coherent baseline design by making SBFD resources explicitly identifiable in the time domain, rather than relying on an implicit "configured on top of TDD” interpretation. If this option is considered, the relationship and coexistence with flexible symbols should be also carefully studied, including whether SBFD should be treated as orthogonal to flexible symbols or as a constrained subset/superset, and what priority and interpretation rules are required to avoid ambiguity in scheduling and link-direction determination.</w:t>
      </w:r>
    </w:p>
    <w:p w14:paraId="40478B83" w14:textId="77777777" w:rsidR="00B12365" w:rsidRPr="00B12365" w:rsidRDefault="00B12365" w:rsidP="00B12365">
      <w:pPr>
        <w:widowControl/>
        <w:wordWrap/>
        <w:autoSpaceDE/>
        <w:autoSpaceDN/>
        <w:jc w:val="both"/>
        <w:rPr>
          <w:rFonts w:eastAsiaTheme="minorEastAsia"/>
          <w:kern w:val="0"/>
          <w:lang w:val="en-GB"/>
          <w14:ligatures w14:val="none"/>
        </w:rPr>
      </w:pPr>
      <w:r w:rsidRPr="00B12365">
        <w:rPr>
          <w:rFonts w:eastAsiaTheme="minorEastAsia"/>
          <w:kern w:val="0"/>
          <w:lang w:val="en-GB"/>
          <w14:ligatures w14:val="none"/>
        </w:rPr>
        <w:t xml:space="preserve">Another option is to avoid introducing a new SBFD symbol type and follow an NR-like approach, where SBFD </w:t>
      </w:r>
      <w:proofErr w:type="spellStart"/>
      <w:r w:rsidRPr="00B12365">
        <w:rPr>
          <w:rFonts w:eastAsiaTheme="minorEastAsia"/>
          <w:kern w:val="0"/>
          <w:lang w:val="en-GB"/>
          <w14:ligatures w14:val="none"/>
        </w:rPr>
        <w:t>behavior</w:t>
      </w:r>
      <w:proofErr w:type="spellEnd"/>
      <w:r w:rsidRPr="00B12365">
        <w:rPr>
          <w:rFonts w:eastAsiaTheme="minorEastAsia"/>
          <w:kern w:val="0"/>
          <w:lang w:val="en-GB"/>
          <w14:ligatures w14:val="none"/>
        </w:rPr>
        <w:t xml:space="preserve"> is configured via parameters (e.g., SBFD duration/pattern) while reusing the existing link-direction framework. This approach can be attractive from a reuse perspective, but it typically relies on the assumption that SBFD configuration is defined on top of a band-level TDD configuration. For 6G, especially if the configuration unit becomes </w:t>
      </w:r>
      <w:proofErr w:type="spellStart"/>
      <w:r w:rsidRPr="00B12365">
        <w:rPr>
          <w:rFonts w:eastAsiaTheme="minorEastAsia"/>
          <w:kern w:val="0"/>
          <w:lang w:val="en-GB"/>
          <w14:ligatures w14:val="none"/>
        </w:rPr>
        <w:t>subband</w:t>
      </w:r>
      <w:proofErr w:type="spellEnd"/>
      <w:r w:rsidRPr="00B12365">
        <w:rPr>
          <w:rFonts w:eastAsiaTheme="minorEastAsia"/>
          <w:kern w:val="0"/>
          <w:lang w:val="en-GB"/>
          <w14:ligatures w14:val="none"/>
        </w:rPr>
        <w:t xml:space="preserve">-centric, it should be studied whether SBFD can be more naturally expressed via a </w:t>
      </w:r>
      <w:proofErr w:type="spellStart"/>
      <w:r w:rsidRPr="00B12365">
        <w:rPr>
          <w:rFonts w:eastAsiaTheme="minorEastAsia"/>
          <w:kern w:val="0"/>
          <w:lang w:val="en-GB"/>
          <w14:ligatures w14:val="none"/>
        </w:rPr>
        <w:t>subband</w:t>
      </w:r>
      <w:proofErr w:type="spellEnd"/>
      <w:r w:rsidRPr="00B12365">
        <w:rPr>
          <w:rFonts w:eastAsiaTheme="minorEastAsia"/>
          <w:kern w:val="0"/>
          <w:lang w:val="en-GB"/>
          <w14:ligatures w14:val="none"/>
        </w:rPr>
        <w:t xml:space="preserve">-level link-direction configuration (e.g., </w:t>
      </w:r>
      <w:proofErr w:type="spellStart"/>
      <w:r w:rsidRPr="00B12365">
        <w:rPr>
          <w:rFonts w:eastAsiaTheme="minorEastAsia"/>
          <w:kern w:val="0"/>
          <w:lang w:val="en-GB"/>
          <w14:ligatures w14:val="none"/>
        </w:rPr>
        <w:t>subband</w:t>
      </w:r>
      <w:proofErr w:type="spellEnd"/>
      <w:r w:rsidRPr="00B12365">
        <w:rPr>
          <w:rFonts w:eastAsiaTheme="minorEastAsia"/>
          <w:kern w:val="0"/>
          <w:lang w:val="en-GB"/>
          <w14:ligatures w14:val="none"/>
        </w:rPr>
        <w:t>-level TDD configuration) without introducing a new symbol type, and what constraints or complexity such an approach would introduce.</w:t>
      </w:r>
    </w:p>
    <w:p w14:paraId="209B8B39" w14:textId="13FA90EA" w:rsidR="00B12365" w:rsidRPr="0019459C" w:rsidRDefault="00B12365" w:rsidP="00B12365">
      <w:pPr>
        <w:widowControl/>
        <w:wordWrap/>
        <w:autoSpaceDE/>
        <w:autoSpaceDN/>
        <w:jc w:val="both"/>
        <w:rPr>
          <w:rFonts w:eastAsiaTheme="minorEastAsia"/>
          <w:kern w:val="0"/>
          <w:lang w:val="en-GB"/>
          <w14:ligatures w14:val="none"/>
        </w:rPr>
      </w:pPr>
      <w:r w:rsidRPr="00B12365">
        <w:rPr>
          <w:rFonts w:eastAsiaTheme="minorEastAsia"/>
          <w:kern w:val="0"/>
          <w:lang w:val="en-GB"/>
          <w14:ligatures w14:val="none"/>
        </w:rPr>
        <w:t xml:space="preserve">In addition, the overall TDD configuration structure should be revisited in 6G. In NR, common and dedicated (UE-specific) configuration concepts are used to share a cell-level link-direction structure while allowing UE-specific adjustments or constraints without fully overriding the common </w:t>
      </w:r>
      <w:proofErr w:type="spellStart"/>
      <w:r w:rsidRPr="00B12365">
        <w:rPr>
          <w:rFonts w:eastAsiaTheme="minorEastAsia"/>
          <w:kern w:val="0"/>
          <w:lang w:val="en-GB"/>
          <w14:ligatures w14:val="none"/>
        </w:rPr>
        <w:t>behavior</w:t>
      </w:r>
      <w:proofErr w:type="spellEnd"/>
      <w:r w:rsidRPr="00B12365">
        <w:rPr>
          <w:rFonts w:eastAsiaTheme="minorEastAsia"/>
          <w:kern w:val="0"/>
          <w:lang w:val="en-GB"/>
          <w14:ligatures w14:val="none"/>
        </w:rPr>
        <w:t xml:space="preserve">. The key question for 6G is whether UE-specific link-direction adjustment remains necessary depending on the duplexing design direction. However, in our view, it is desirable to preserve the underlying functionality of representing cell-level commonality while enabling UE-specific constraints when needed, so that link-direction determination does not become excessively dependent on per-UE dynamic </w:t>
      </w:r>
      <w:proofErr w:type="spellStart"/>
      <w:r w:rsidRPr="00B12365">
        <w:rPr>
          <w:rFonts w:eastAsiaTheme="minorEastAsia"/>
          <w:kern w:val="0"/>
          <w:lang w:val="en-GB"/>
          <w14:ligatures w14:val="none"/>
        </w:rPr>
        <w:t>signaling</w:t>
      </w:r>
      <w:proofErr w:type="spellEnd"/>
      <w:r w:rsidRPr="00B12365">
        <w:rPr>
          <w:rFonts w:eastAsiaTheme="minorEastAsia"/>
          <w:kern w:val="0"/>
          <w:lang w:val="en-GB"/>
          <w14:ligatures w14:val="none"/>
        </w:rPr>
        <w:t>.</w:t>
      </w:r>
    </w:p>
    <w:p w14:paraId="5172D83A" w14:textId="4A51743F" w:rsidR="003052F3" w:rsidRPr="00B12365" w:rsidRDefault="003052F3" w:rsidP="003052F3">
      <w:pPr>
        <w:rPr>
          <w:rFonts w:eastAsiaTheme="minorEastAsia"/>
          <w:b/>
          <w:bCs/>
          <w:i/>
          <w:iCs/>
          <w:kern w:val="0"/>
          <w14:ligatures w14:val="none"/>
        </w:rPr>
      </w:pPr>
      <w:r w:rsidRPr="008E6BAA">
        <w:rPr>
          <w:b/>
          <w:bCs/>
          <w:i/>
          <w:iCs/>
          <w:kern w:val="0"/>
          <w:lang w:eastAsia="en-US"/>
          <w14:ligatures w14:val="none"/>
        </w:rPr>
        <w:t xml:space="preserve">Proposal </w:t>
      </w:r>
      <w:r w:rsidR="0010665F">
        <w:rPr>
          <w:rFonts w:eastAsiaTheme="minorEastAsia" w:hint="eastAsia"/>
          <w:b/>
          <w:bCs/>
          <w:i/>
          <w:iCs/>
          <w:kern w:val="0"/>
          <w14:ligatures w14:val="none"/>
        </w:rPr>
        <w:t>5</w:t>
      </w:r>
      <w:r>
        <w:rPr>
          <w:rFonts w:eastAsiaTheme="minorEastAsia" w:hint="eastAsia"/>
          <w:b/>
          <w:bCs/>
          <w:i/>
          <w:iCs/>
          <w:kern w:val="0"/>
          <w14:ligatures w14:val="none"/>
        </w:rPr>
        <w:t>.</w:t>
      </w:r>
      <w:r w:rsidR="0098528D">
        <w:rPr>
          <w:rFonts w:eastAsiaTheme="minorEastAsia" w:hint="eastAsia"/>
          <w:b/>
          <w:bCs/>
          <w:i/>
          <w:iCs/>
          <w:kern w:val="0"/>
          <w14:ligatures w14:val="none"/>
        </w:rPr>
        <w:t xml:space="preserve"> </w:t>
      </w:r>
      <w:r w:rsidR="00B12365">
        <w:rPr>
          <w:rFonts w:eastAsiaTheme="minorEastAsia" w:hint="eastAsia"/>
          <w:b/>
          <w:bCs/>
          <w:i/>
          <w:iCs/>
          <w:kern w:val="0"/>
          <w14:ligatures w14:val="none"/>
        </w:rPr>
        <w:t xml:space="preserve">For 6G SBFD, study </w:t>
      </w:r>
      <w:r w:rsidR="00B12365">
        <w:rPr>
          <w:rFonts w:eastAsiaTheme="minorEastAsia"/>
          <w:b/>
          <w:bCs/>
          <w:i/>
          <w:iCs/>
          <w:kern w:val="0"/>
          <w14:ligatures w14:val="none"/>
        </w:rPr>
        <w:t>configuration</w:t>
      </w:r>
      <w:r w:rsidR="00B12365">
        <w:rPr>
          <w:rFonts w:eastAsiaTheme="minorEastAsia" w:hint="eastAsia"/>
          <w:b/>
          <w:bCs/>
          <w:i/>
          <w:iCs/>
          <w:kern w:val="0"/>
          <w14:ligatures w14:val="none"/>
        </w:rPr>
        <w:t xml:space="preserve"> and signaling options to indicate/interpret SBFD symbol.</w:t>
      </w:r>
    </w:p>
    <w:p w14:paraId="3D9BD73C" w14:textId="77777777" w:rsidR="00825D17" w:rsidRPr="00FD7845" w:rsidRDefault="00825D17" w:rsidP="00825D17">
      <w:pPr>
        <w:rPr>
          <w:rFonts w:eastAsiaTheme="minorEastAsia"/>
        </w:rPr>
      </w:pPr>
    </w:p>
    <w:p w14:paraId="1E9CF76F" w14:textId="46D86E45" w:rsidR="00825D17" w:rsidRPr="00C7148B" w:rsidRDefault="007D7811" w:rsidP="00825D17">
      <w:pPr>
        <w:pStyle w:val="1"/>
        <w:spacing w:before="0" w:after="160"/>
      </w:pPr>
      <w:r>
        <w:rPr>
          <w:rFonts w:hint="eastAsia"/>
        </w:rPr>
        <w:t>Multi-RAT Spectrum Sharing (</w:t>
      </w:r>
      <w:r w:rsidR="00825D17">
        <w:t>MRSS</w:t>
      </w:r>
      <w:r>
        <w:rPr>
          <w:rFonts w:hint="eastAsia"/>
        </w:rPr>
        <w:t>)</w:t>
      </w:r>
    </w:p>
    <w:p w14:paraId="33D217EF" w14:textId="0549DB0F" w:rsidR="007D7811" w:rsidRPr="00794DE8" w:rsidRDefault="007D7811" w:rsidP="003052F3">
      <w:pPr>
        <w:widowControl/>
        <w:wordWrap/>
        <w:overflowPunct w:val="0"/>
        <w:adjustRightInd w:val="0"/>
        <w:spacing w:after="180"/>
        <w:jc w:val="both"/>
        <w:textAlignment w:val="baseline"/>
        <w:rPr>
          <w:rFonts w:eastAsiaTheme="minorEastAsia"/>
          <w:kern w:val="0"/>
          <w:szCs w:val="22"/>
          <w:lang w:val="en-GB"/>
          <w14:ligatures w14:val="none"/>
        </w:rPr>
      </w:pPr>
      <w:r w:rsidRPr="00794DE8">
        <w:rPr>
          <w:rFonts w:eastAsiaTheme="minorEastAsia"/>
          <w:kern w:val="0"/>
          <w:szCs w:val="22"/>
          <w:lang w:val="en-GB"/>
          <w14:ligatures w14:val="none"/>
        </w:rPr>
        <w:t>Multi-RAT Spectrum Sharing (MRSS) between 6GR and other RAT is discussed with the objective of enabling efficient coexistence in shared spectrum while maintaining reasonable UE and network complexity. Followings are agreement made in RAN1 so far related to the MRSS.</w:t>
      </w:r>
    </w:p>
    <w:p w14:paraId="1F270955" w14:textId="1761608E" w:rsidR="007D7811" w:rsidRPr="00E41159" w:rsidRDefault="007D7811" w:rsidP="007D7811">
      <w:pPr>
        <w:widowControl/>
        <w:wordWrap/>
        <w:autoSpaceDE/>
        <w:autoSpaceDN/>
        <w:spacing w:after="180"/>
        <w:jc w:val="both"/>
        <w:rPr>
          <w:rFonts w:eastAsiaTheme="minorEastAsia"/>
          <w:kern w:val="0"/>
          <w:szCs w:val="22"/>
          <w14:ligatures w14:val="none"/>
        </w:rPr>
      </w:pPr>
    </w:p>
    <w:tbl>
      <w:tblPr>
        <w:tblStyle w:val="ab"/>
        <w:tblW w:w="0" w:type="auto"/>
        <w:tblLook w:val="04A0" w:firstRow="1" w:lastRow="0" w:firstColumn="1" w:lastColumn="0" w:noHBand="0" w:noVBand="1"/>
      </w:tblPr>
      <w:tblGrid>
        <w:gridCol w:w="9629"/>
      </w:tblGrid>
      <w:tr w:rsidR="007D7811" w:rsidRPr="00E41159" w14:paraId="6F1CA689" w14:textId="77777777" w:rsidTr="00FB6347">
        <w:tc>
          <w:tcPr>
            <w:tcW w:w="9629" w:type="dxa"/>
          </w:tcPr>
          <w:p w14:paraId="1AC4E649" w14:textId="77777777" w:rsidR="007D7811" w:rsidRPr="00794DE8" w:rsidRDefault="007D7811" w:rsidP="00FB6347">
            <w:pPr>
              <w:widowControl/>
              <w:wordWrap/>
              <w:autoSpaceDE/>
              <w:autoSpaceDN/>
              <w:rPr>
                <w:rFonts w:eastAsia="바탕"/>
                <w:b/>
                <w:bCs/>
                <w:sz w:val="22"/>
                <w:szCs w:val="22"/>
                <w:highlight w:val="green"/>
                <w:lang w:eastAsia="zh-CN"/>
              </w:rPr>
            </w:pPr>
            <w:r w:rsidRPr="00794DE8">
              <w:rPr>
                <w:rFonts w:eastAsia="바탕"/>
                <w:b/>
                <w:bCs/>
                <w:szCs w:val="22"/>
                <w:highlight w:val="green"/>
              </w:rPr>
              <w:t xml:space="preserve">RAN1#122 </w:t>
            </w:r>
            <w:r w:rsidRPr="00794DE8">
              <w:rPr>
                <w:rFonts w:eastAsia="바탕"/>
                <w:b/>
                <w:bCs/>
                <w:szCs w:val="22"/>
                <w:highlight w:val="green"/>
                <w:lang w:eastAsia="zh-CN"/>
              </w:rPr>
              <w:t>Agreement</w:t>
            </w:r>
          </w:p>
          <w:p w14:paraId="0EC349D3" w14:textId="77777777" w:rsidR="007D7811" w:rsidRPr="00794DE8" w:rsidRDefault="007D7811" w:rsidP="00FB6347">
            <w:pPr>
              <w:widowControl/>
              <w:wordWrap/>
              <w:autoSpaceDE/>
              <w:autoSpaceDN/>
              <w:rPr>
                <w:rFonts w:eastAsia="바탕"/>
                <w:sz w:val="22"/>
                <w:szCs w:val="22"/>
              </w:rPr>
            </w:pPr>
            <w:r w:rsidRPr="00432F7E">
              <w:rPr>
                <w:rFonts w:eastAsia="바탕"/>
                <w:szCs w:val="22"/>
              </w:rPr>
              <w:t>Identify the high-level aspects which impact on the NR-6GR MRSS support.</w:t>
            </w:r>
          </w:p>
          <w:p w14:paraId="74F3EC2E" w14:textId="77777777" w:rsidR="007D7811" w:rsidRPr="00794DE8" w:rsidRDefault="007D7811" w:rsidP="00FB6347">
            <w:pPr>
              <w:widowControl/>
              <w:numPr>
                <w:ilvl w:val="0"/>
                <w:numId w:val="44"/>
              </w:numPr>
              <w:wordWrap/>
              <w:overflowPunct w:val="0"/>
              <w:autoSpaceDE/>
              <w:autoSpaceDN/>
              <w:adjustRightInd w:val="0"/>
              <w:spacing w:after="180"/>
              <w:contextualSpacing/>
              <w:textAlignment w:val="baseline"/>
              <w:rPr>
                <w:rFonts w:eastAsia="SimSun"/>
                <w:sz w:val="22"/>
                <w:szCs w:val="22"/>
                <w:lang w:eastAsia="ja-JP"/>
              </w:rPr>
            </w:pPr>
            <w:r w:rsidRPr="00432F7E">
              <w:rPr>
                <w:rFonts w:eastAsia="SimSun"/>
                <w:szCs w:val="22"/>
                <w:lang w:eastAsia="ja-JP"/>
              </w:rPr>
              <w:t>Including the lessons learned from LTE-NR DSS.</w:t>
            </w:r>
          </w:p>
          <w:p w14:paraId="78680837" w14:textId="77777777" w:rsidR="007D7811" w:rsidRPr="00794DE8" w:rsidRDefault="007D7811" w:rsidP="00FB6347">
            <w:pPr>
              <w:widowControl/>
              <w:wordWrap/>
              <w:autoSpaceDE/>
              <w:autoSpaceDN/>
              <w:rPr>
                <w:rFonts w:eastAsia="바탕"/>
                <w:sz w:val="22"/>
                <w:szCs w:val="22"/>
                <w:lang w:eastAsia="zh-CN"/>
              </w:rPr>
            </w:pPr>
          </w:p>
          <w:p w14:paraId="4A101B78" w14:textId="77777777" w:rsidR="007D7811" w:rsidRPr="00794DE8" w:rsidRDefault="007D7811" w:rsidP="00FB6347">
            <w:pPr>
              <w:widowControl/>
              <w:wordWrap/>
              <w:autoSpaceDE/>
              <w:autoSpaceDN/>
              <w:rPr>
                <w:rFonts w:eastAsia="바탕"/>
                <w:b/>
                <w:bCs/>
                <w:sz w:val="22"/>
                <w:szCs w:val="22"/>
                <w:highlight w:val="green"/>
                <w:lang w:eastAsia="zh-CN"/>
              </w:rPr>
            </w:pPr>
            <w:r w:rsidRPr="00794DE8">
              <w:rPr>
                <w:rFonts w:eastAsia="바탕"/>
                <w:b/>
                <w:bCs/>
                <w:szCs w:val="22"/>
                <w:highlight w:val="green"/>
              </w:rPr>
              <w:t xml:space="preserve">RAN1#122 </w:t>
            </w:r>
            <w:r w:rsidRPr="00794DE8">
              <w:rPr>
                <w:rFonts w:eastAsia="바탕"/>
                <w:b/>
                <w:bCs/>
                <w:szCs w:val="22"/>
                <w:highlight w:val="green"/>
                <w:lang w:eastAsia="zh-CN"/>
              </w:rPr>
              <w:t>Agreement</w:t>
            </w:r>
          </w:p>
          <w:p w14:paraId="66FA9D3D" w14:textId="77777777" w:rsidR="007D7811" w:rsidRPr="00794DE8" w:rsidRDefault="007D7811" w:rsidP="00FB6347">
            <w:pPr>
              <w:widowControl/>
              <w:wordWrap/>
              <w:autoSpaceDE/>
              <w:autoSpaceDN/>
              <w:rPr>
                <w:rFonts w:eastAsia="바탕"/>
                <w:sz w:val="22"/>
                <w:szCs w:val="22"/>
              </w:rPr>
            </w:pPr>
            <w:r w:rsidRPr="00432F7E">
              <w:rPr>
                <w:rFonts w:eastAsia="바탕"/>
                <w:szCs w:val="22"/>
              </w:rPr>
              <w:t>Study and identify the lessons learned from NR</w:t>
            </w:r>
            <w:r w:rsidRPr="00432F7E">
              <w:rPr>
                <w:rFonts w:eastAsia="바탕"/>
                <w:szCs w:val="22"/>
                <w:lang w:eastAsia="zh-CN"/>
              </w:rPr>
              <w:t xml:space="preserve"> </w:t>
            </w:r>
            <w:r w:rsidRPr="00432F7E">
              <w:rPr>
                <w:rFonts w:eastAsia="바탕"/>
                <w:szCs w:val="22"/>
              </w:rPr>
              <w:t>spectrum utilization and aggregation framework.</w:t>
            </w:r>
          </w:p>
          <w:p w14:paraId="376F146A" w14:textId="77777777" w:rsidR="007D7811" w:rsidRPr="00794DE8" w:rsidRDefault="007D7811" w:rsidP="00FB6347">
            <w:pPr>
              <w:widowControl/>
              <w:numPr>
                <w:ilvl w:val="0"/>
                <w:numId w:val="44"/>
              </w:numPr>
              <w:wordWrap/>
              <w:overflowPunct w:val="0"/>
              <w:autoSpaceDE/>
              <w:autoSpaceDN/>
              <w:adjustRightInd w:val="0"/>
              <w:spacing w:after="180"/>
              <w:contextualSpacing/>
              <w:textAlignment w:val="baseline"/>
              <w:rPr>
                <w:rFonts w:eastAsia="SimSun"/>
                <w:sz w:val="22"/>
                <w:szCs w:val="22"/>
                <w:lang w:eastAsia="ja-JP"/>
              </w:rPr>
            </w:pPr>
            <w:r w:rsidRPr="00432F7E">
              <w:rPr>
                <w:rFonts w:eastAsia="SimSun"/>
                <w:szCs w:val="22"/>
                <w:lang w:eastAsia="ja-JP"/>
              </w:rPr>
              <w:lastRenderedPageBreak/>
              <w:t>DC is subject to RAN</w:t>
            </w:r>
            <w:r w:rsidRPr="00432F7E">
              <w:rPr>
                <w:rFonts w:eastAsia="SimSun"/>
                <w:szCs w:val="22"/>
                <w:lang w:eastAsia="zh-CN"/>
              </w:rPr>
              <w:t>P</w:t>
            </w:r>
            <w:r w:rsidRPr="00432F7E">
              <w:rPr>
                <w:rFonts w:eastAsia="SimSun"/>
                <w:szCs w:val="22"/>
                <w:lang w:eastAsia="ja-JP"/>
              </w:rPr>
              <w:t xml:space="preserve"> decision in June 2026.</w:t>
            </w:r>
          </w:p>
          <w:p w14:paraId="3B6EE586" w14:textId="77777777" w:rsidR="007D7811" w:rsidRPr="00794DE8" w:rsidRDefault="007D7811" w:rsidP="00FB6347">
            <w:pPr>
              <w:widowControl/>
              <w:numPr>
                <w:ilvl w:val="0"/>
                <w:numId w:val="44"/>
              </w:numPr>
              <w:wordWrap/>
              <w:overflowPunct w:val="0"/>
              <w:autoSpaceDE/>
              <w:autoSpaceDN/>
              <w:adjustRightInd w:val="0"/>
              <w:spacing w:after="180"/>
              <w:contextualSpacing/>
              <w:textAlignment w:val="baseline"/>
              <w:rPr>
                <w:rFonts w:eastAsia="SimSun"/>
                <w:sz w:val="22"/>
                <w:szCs w:val="22"/>
                <w:lang w:eastAsia="ja-JP"/>
              </w:rPr>
            </w:pPr>
            <w:r w:rsidRPr="00432F7E">
              <w:rPr>
                <w:rFonts w:eastAsia="SimSun"/>
                <w:szCs w:val="22"/>
                <w:lang w:eastAsia="ja-JP"/>
              </w:rPr>
              <w:t>Note: MRSS aspects are separate discussion.</w:t>
            </w:r>
          </w:p>
          <w:p w14:paraId="412B5754" w14:textId="77777777" w:rsidR="007D7811" w:rsidRPr="00794DE8" w:rsidRDefault="007D7811" w:rsidP="00FB6347">
            <w:pPr>
              <w:widowControl/>
              <w:wordWrap/>
              <w:autoSpaceDE/>
              <w:autoSpaceDN/>
              <w:rPr>
                <w:rFonts w:eastAsia="DengXian"/>
                <w:b/>
                <w:color w:val="FF0000"/>
                <w:sz w:val="22"/>
                <w:szCs w:val="22"/>
                <w:lang w:val="en-GB" w:eastAsia="zh-CN"/>
              </w:rPr>
            </w:pPr>
          </w:p>
          <w:p w14:paraId="36C1FFF7" w14:textId="77777777" w:rsidR="007D7811" w:rsidRPr="00794DE8" w:rsidRDefault="007D7811" w:rsidP="00FB6347">
            <w:pPr>
              <w:widowControl/>
              <w:wordWrap/>
              <w:autoSpaceDE/>
              <w:autoSpaceDN/>
              <w:rPr>
                <w:b/>
                <w:bCs/>
                <w:sz w:val="22"/>
                <w:szCs w:val="22"/>
                <w:highlight w:val="green"/>
                <w:lang w:val="en-GB"/>
              </w:rPr>
            </w:pPr>
            <w:r w:rsidRPr="00432F7E">
              <w:rPr>
                <w:rFonts w:eastAsiaTheme="minorEastAsia"/>
                <w:b/>
                <w:bCs/>
                <w:szCs w:val="22"/>
                <w:highlight w:val="green"/>
                <w:lang w:val="en-GB"/>
              </w:rPr>
              <w:t xml:space="preserve">RAN1#123 </w:t>
            </w:r>
            <w:r w:rsidRPr="00432F7E">
              <w:rPr>
                <w:b/>
                <w:bCs/>
                <w:szCs w:val="22"/>
                <w:highlight w:val="green"/>
                <w:lang w:val="en-GB"/>
              </w:rPr>
              <w:t>Agreement</w:t>
            </w:r>
          </w:p>
          <w:p w14:paraId="4B858763" w14:textId="77777777" w:rsidR="007D7811" w:rsidRPr="00794DE8" w:rsidRDefault="007D7811" w:rsidP="00FB6347">
            <w:pPr>
              <w:widowControl/>
              <w:numPr>
                <w:ilvl w:val="0"/>
                <w:numId w:val="31"/>
              </w:numPr>
              <w:wordWrap/>
              <w:autoSpaceDE/>
              <w:autoSpaceDN/>
              <w:spacing w:line="252" w:lineRule="auto"/>
              <w:contextualSpacing/>
              <w:jc w:val="both"/>
              <w:rPr>
                <w:rFonts w:eastAsia="바탕"/>
                <w:sz w:val="22"/>
                <w:szCs w:val="22"/>
                <w:lang w:eastAsia="x-none"/>
              </w:rPr>
            </w:pPr>
            <w:r w:rsidRPr="00794DE8">
              <w:rPr>
                <w:rFonts w:eastAsia="바탕"/>
                <w:sz w:val="22"/>
                <w:szCs w:val="22"/>
                <w:lang w:eastAsia="x-none"/>
              </w:rPr>
              <w:t xml:space="preserve">For scalable 6GR design for diverse device types, RAN1 </w:t>
            </w:r>
            <w:r w:rsidRPr="00794DE8">
              <w:rPr>
                <w:rFonts w:eastAsia="DengXian"/>
                <w:sz w:val="22"/>
                <w:szCs w:val="22"/>
                <w:lang w:eastAsia="zh-CN"/>
              </w:rPr>
              <w:t xml:space="preserve">can at least </w:t>
            </w:r>
            <w:r w:rsidRPr="00794DE8">
              <w:rPr>
                <w:rFonts w:eastAsia="바탕"/>
                <w:sz w:val="22"/>
                <w:szCs w:val="22"/>
                <w:lang w:eastAsia="x-none"/>
              </w:rPr>
              <w:t>consider</w:t>
            </w:r>
            <w:r w:rsidRPr="00794DE8">
              <w:rPr>
                <w:rFonts w:eastAsia="DengXian"/>
                <w:sz w:val="22"/>
                <w:szCs w:val="22"/>
                <w:lang w:eastAsia="zh-CN"/>
              </w:rPr>
              <w:t xml:space="preserve"> the following, targeting </w:t>
            </w:r>
            <w:r w:rsidRPr="00794DE8">
              <w:rPr>
                <w:rFonts w:eastAsia="바탕"/>
                <w:sz w:val="22"/>
                <w:szCs w:val="22"/>
                <w:lang w:eastAsia="x-none"/>
              </w:rPr>
              <w:t>applicable to all 6G device types</w:t>
            </w:r>
            <w:r w:rsidRPr="00794DE8">
              <w:rPr>
                <w:rFonts w:eastAsia="DengXian"/>
                <w:sz w:val="22"/>
                <w:szCs w:val="22"/>
                <w:lang w:eastAsia="zh-CN"/>
              </w:rPr>
              <w:t>,</w:t>
            </w:r>
          </w:p>
          <w:p w14:paraId="5CA7C6F1" w14:textId="77777777" w:rsidR="007D7811" w:rsidRPr="00794DE8" w:rsidRDefault="007D7811" w:rsidP="00FB6347">
            <w:pPr>
              <w:widowControl/>
              <w:numPr>
                <w:ilvl w:val="1"/>
                <w:numId w:val="31"/>
              </w:numPr>
              <w:wordWrap/>
              <w:autoSpaceDE/>
              <w:autoSpaceDN/>
              <w:spacing w:line="252" w:lineRule="auto"/>
              <w:contextualSpacing/>
              <w:jc w:val="both"/>
              <w:rPr>
                <w:rFonts w:eastAsia="바탕"/>
                <w:sz w:val="22"/>
                <w:szCs w:val="22"/>
                <w:lang w:eastAsia="x-none"/>
              </w:rPr>
            </w:pPr>
            <w:r w:rsidRPr="00794DE8">
              <w:rPr>
                <w:rFonts w:eastAsia="바탕"/>
                <w:sz w:val="22"/>
                <w:szCs w:val="22"/>
                <w:lang w:eastAsia="x-none"/>
              </w:rPr>
              <w:t>Basic initial access procedures from RAN1 perspective</w:t>
            </w:r>
          </w:p>
          <w:p w14:paraId="2B87ED8F" w14:textId="77777777" w:rsidR="007D7811" w:rsidRPr="00794DE8" w:rsidRDefault="007D7811" w:rsidP="00FB6347">
            <w:pPr>
              <w:widowControl/>
              <w:numPr>
                <w:ilvl w:val="1"/>
                <w:numId w:val="31"/>
              </w:numPr>
              <w:wordWrap/>
              <w:autoSpaceDE/>
              <w:autoSpaceDN/>
              <w:spacing w:line="252" w:lineRule="auto"/>
              <w:contextualSpacing/>
              <w:jc w:val="both"/>
              <w:rPr>
                <w:rFonts w:eastAsia="바탕"/>
                <w:sz w:val="22"/>
                <w:szCs w:val="22"/>
                <w:lang w:eastAsia="x-none"/>
              </w:rPr>
            </w:pPr>
            <w:r w:rsidRPr="00794DE8">
              <w:rPr>
                <w:rFonts w:eastAsia="DengXian"/>
                <w:sz w:val="22"/>
                <w:szCs w:val="22"/>
                <w:lang w:eastAsia="zh-CN"/>
              </w:rPr>
              <w:t xml:space="preserve">Other </w:t>
            </w:r>
            <w:r w:rsidRPr="00794DE8">
              <w:rPr>
                <w:rFonts w:eastAsia="바탕"/>
                <w:sz w:val="22"/>
                <w:szCs w:val="22"/>
                <w:lang w:eastAsia="x-none"/>
              </w:rPr>
              <w:t>PHY features</w:t>
            </w:r>
            <w:r w:rsidRPr="00794DE8">
              <w:rPr>
                <w:rFonts w:eastAsia="DengXian"/>
                <w:sz w:val="22"/>
                <w:szCs w:val="22"/>
                <w:lang w:eastAsia="zh-CN"/>
              </w:rPr>
              <w:t xml:space="preserve"> after initial access procedure, e.g., Other </w:t>
            </w:r>
            <w:r w:rsidRPr="00794DE8">
              <w:rPr>
                <w:rFonts w:eastAsia="바탕"/>
                <w:sz w:val="22"/>
                <w:szCs w:val="22"/>
                <w:lang w:eastAsia="x-none"/>
              </w:rPr>
              <w:t>DL/UL control, scheduling/HARQ</w:t>
            </w:r>
          </w:p>
          <w:p w14:paraId="18B150E8" w14:textId="77777777" w:rsidR="007D7811" w:rsidRPr="00794DE8" w:rsidRDefault="007D7811" w:rsidP="00FB6347">
            <w:pPr>
              <w:widowControl/>
              <w:numPr>
                <w:ilvl w:val="1"/>
                <w:numId w:val="31"/>
              </w:numPr>
              <w:wordWrap/>
              <w:autoSpaceDE/>
              <w:autoSpaceDN/>
              <w:spacing w:line="252" w:lineRule="auto"/>
              <w:contextualSpacing/>
              <w:jc w:val="both"/>
              <w:rPr>
                <w:rFonts w:eastAsia="바탕"/>
                <w:sz w:val="22"/>
                <w:szCs w:val="22"/>
                <w:lang w:eastAsia="x-none"/>
              </w:rPr>
            </w:pPr>
            <w:r w:rsidRPr="00794DE8">
              <w:rPr>
                <w:rFonts w:eastAsia="바탕"/>
                <w:sz w:val="22"/>
                <w:szCs w:val="22"/>
                <w:lang w:eastAsia="x-none"/>
              </w:rPr>
              <w:t>Coverage features to meet the identified coverage target</w:t>
            </w:r>
          </w:p>
          <w:p w14:paraId="65799278" w14:textId="77777777" w:rsidR="007D7811" w:rsidRPr="00794DE8" w:rsidRDefault="007D7811" w:rsidP="00FB6347">
            <w:pPr>
              <w:widowControl/>
              <w:numPr>
                <w:ilvl w:val="1"/>
                <w:numId w:val="31"/>
              </w:numPr>
              <w:wordWrap/>
              <w:autoSpaceDE/>
              <w:autoSpaceDN/>
              <w:spacing w:line="252" w:lineRule="auto"/>
              <w:contextualSpacing/>
              <w:jc w:val="both"/>
              <w:rPr>
                <w:rFonts w:eastAsia="바탕"/>
                <w:sz w:val="22"/>
                <w:szCs w:val="22"/>
                <w:lang w:eastAsia="x-none"/>
              </w:rPr>
            </w:pPr>
            <w:r w:rsidRPr="00794DE8">
              <w:rPr>
                <w:rFonts w:eastAsia="바탕"/>
                <w:sz w:val="22"/>
                <w:szCs w:val="22"/>
                <w:lang w:eastAsia="x-none"/>
              </w:rPr>
              <w:t>Energy saving both at BS and UE sides</w:t>
            </w:r>
          </w:p>
          <w:p w14:paraId="03F4FCA9" w14:textId="77777777" w:rsidR="007D7811" w:rsidRPr="00794DE8" w:rsidRDefault="007D7811" w:rsidP="00FB6347">
            <w:pPr>
              <w:widowControl/>
              <w:numPr>
                <w:ilvl w:val="1"/>
                <w:numId w:val="31"/>
              </w:numPr>
              <w:wordWrap/>
              <w:autoSpaceDE/>
              <w:autoSpaceDN/>
              <w:spacing w:line="252" w:lineRule="auto"/>
              <w:contextualSpacing/>
              <w:jc w:val="both"/>
              <w:rPr>
                <w:rFonts w:eastAsia="바탕"/>
                <w:sz w:val="22"/>
                <w:szCs w:val="22"/>
                <w:lang w:eastAsia="x-none"/>
              </w:rPr>
            </w:pPr>
            <w:r w:rsidRPr="00794DE8">
              <w:rPr>
                <w:rFonts w:eastAsia="DengXian"/>
                <w:sz w:val="22"/>
                <w:szCs w:val="22"/>
                <w:lang w:eastAsia="zh-CN"/>
              </w:rPr>
              <w:t>MRSS</w:t>
            </w:r>
          </w:p>
          <w:p w14:paraId="56720452" w14:textId="1964F973" w:rsidR="007D7811" w:rsidRPr="00794DE8" w:rsidRDefault="007D7811" w:rsidP="00794DE8">
            <w:pPr>
              <w:widowControl/>
              <w:numPr>
                <w:ilvl w:val="1"/>
                <w:numId w:val="31"/>
              </w:numPr>
              <w:wordWrap/>
              <w:autoSpaceDE/>
              <w:autoSpaceDN/>
              <w:spacing w:line="252" w:lineRule="auto"/>
              <w:contextualSpacing/>
              <w:jc w:val="both"/>
              <w:rPr>
                <w:rFonts w:eastAsia="바탕"/>
                <w:sz w:val="22"/>
                <w:szCs w:val="22"/>
                <w:lang w:eastAsia="x-none"/>
              </w:rPr>
            </w:pPr>
            <w:r w:rsidRPr="00794DE8">
              <w:rPr>
                <w:rFonts w:eastAsia="DengXian"/>
                <w:sz w:val="22"/>
                <w:szCs w:val="22"/>
                <w:lang w:eastAsia="zh-CN"/>
              </w:rPr>
              <w:t>Note: whether these features are supported, mandatory or optional is separate discussion</w:t>
            </w:r>
          </w:p>
        </w:tc>
      </w:tr>
    </w:tbl>
    <w:p w14:paraId="392DD36D" w14:textId="77777777" w:rsidR="007D7811" w:rsidRPr="00E41159" w:rsidRDefault="007D7811" w:rsidP="007D7811">
      <w:pPr>
        <w:rPr>
          <w:rFonts w:eastAsiaTheme="minorEastAsia"/>
          <w:szCs w:val="22"/>
        </w:rPr>
      </w:pPr>
    </w:p>
    <w:p w14:paraId="2CC16FD6" w14:textId="77777777" w:rsidR="007D7811" w:rsidRPr="00794DE8" w:rsidRDefault="007D7811" w:rsidP="007D7811">
      <w:pPr>
        <w:widowControl/>
        <w:wordWrap/>
        <w:overflowPunct w:val="0"/>
        <w:adjustRightInd w:val="0"/>
        <w:spacing w:after="180"/>
        <w:jc w:val="both"/>
        <w:textAlignment w:val="baseline"/>
        <w:rPr>
          <w:rFonts w:eastAsiaTheme="minorEastAsia"/>
          <w:kern w:val="0"/>
          <w:szCs w:val="22"/>
          <w14:ligatures w14:val="none"/>
        </w:rPr>
      </w:pPr>
      <w:r w:rsidRPr="00794DE8">
        <w:rPr>
          <w:rFonts w:eastAsiaTheme="minorEastAsia"/>
          <w:kern w:val="0"/>
          <w:szCs w:val="22"/>
          <w14:ligatures w14:val="none"/>
        </w:rPr>
        <w:t>In this section, MRSS is considered from two broad operational categories. The first category is resource partition/coordination, where NR and 6GR coordinate time–frequency resources to reduce harmful overlap (e.g., via TDM and/or FDM split). The second category is overlap-aware sharing, where partial overlap is permitted and managed using interference-aware mechanisms such as rate-matching/blanking and cancellation, and potentially by sharing or reusing certain signals/channels across RATs. These two categories (or their combination) imply different requirements on time–frequency alignment, coordination granularity, and signaling.</w:t>
      </w:r>
    </w:p>
    <w:p w14:paraId="6764F02B" w14:textId="77777777" w:rsidR="007D7811" w:rsidRPr="00794DE8" w:rsidRDefault="007D7811" w:rsidP="007D7811">
      <w:pPr>
        <w:widowControl/>
        <w:wordWrap/>
        <w:overflowPunct w:val="0"/>
        <w:adjustRightInd w:val="0"/>
        <w:spacing w:after="180"/>
        <w:jc w:val="both"/>
        <w:textAlignment w:val="baseline"/>
        <w:rPr>
          <w:rFonts w:eastAsiaTheme="minorEastAsia"/>
          <w:kern w:val="0"/>
          <w:szCs w:val="22"/>
          <w14:ligatures w14:val="none"/>
        </w:rPr>
      </w:pPr>
      <w:r w:rsidRPr="00794DE8">
        <w:rPr>
          <w:rFonts w:eastAsiaTheme="minorEastAsia"/>
          <w:kern w:val="0"/>
          <w:szCs w:val="22"/>
          <w14:ligatures w14:val="none"/>
        </w:rPr>
        <w:t xml:space="preserve">From an NR baseline perspective, Dynamic Spectrum Sharing (DSS) mainly targets coexistence by avoiding </w:t>
      </w:r>
      <w:proofErr w:type="gramStart"/>
      <w:r w:rsidRPr="00794DE8">
        <w:rPr>
          <w:rFonts w:eastAsiaTheme="minorEastAsia"/>
          <w:kern w:val="0"/>
          <w:szCs w:val="22"/>
          <w14:ligatures w14:val="none"/>
        </w:rPr>
        <w:t>overlap</w:t>
      </w:r>
      <w:proofErr w:type="gramEnd"/>
      <w:r w:rsidRPr="00794DE8">
        <w:rPr>
          <w:rFonts w:eastAsiaTheme="minorEastAsia"/>
          <w:kern w:val="0"/>
          <w:szCs w:val="22"/>
          <w14:ligatures w14:val="none"/>
        </w:rPr>
        <w:t xml:space="preserve"> through rate-matching/blanking mechanisms on PDSCH (semi-static and dynamic) and on PDCCH (semi-static), and by supporting limited cancellation (e.g., CRS-related cancellation) to protect legacy transmissions. For 6G MRSS, it is desirable to study more efficient approaches beyond strict avoidance, including overlap-aware sharing where 6GR scheduling and/or receiver-side capabilities can actively manage cross-RAT interference, and where tighter coordination in time and/or frequency can be enabled when the two RATs are aligned. In addition, MRSS should target a design that is coherent with non-MRSS 6GR operation, i.e., avoid introducing isolated solutions that only apply to MRSS-specific deployments.</w:t>
      </w:r>
    </w:p>
    <w:p w14:paraId="3F64BE23" w14:textId="140A848A" w:rsidR="007D7811" w:rsidRPr="00794DE8" w:rsidRDefault="007D7811" w:rsidP="007D7811">
      <w:pPr>
        <w:widowControl/>
        <w:wordWrap/>
        <w:overflowPunct w:val="0"/>
        <w:adjustRightInd w:val="0"/>
        <w:spacing w:after="180"/>
        <w:jc w:val="both"/>
        <w:textAlignment w:val="baseline"/>
        <w:rPr>
          <w:rFonts w:eastAsiaTheme="minorEastAsia"/>
          <w:kern w:val="0"/>
          <w:szCs w:val="22"/>
          <w14:ligatures w14:val="none"/>
        </w:rPr>
      </w:pPr>
      <w:r w:rsidRPr="00794DE8">
        <w:rPr>
          <w:rFonts w:eastAsiaTheme="minorEastAsia"/>
          <w:kern w:val="0"/>
          <w:szCs w:val="22"/>
          <w14:ligatures w14:val="none"/>
        </w:rPr>
        <w:t>In RAN1 discussions, a focus has been placed on MRSS based on existing NR deployments from both network and UE perspectives. In that context, a forward-looking but practical set of high-level aspects is needed to guide the study, including where coordination is feasible (e.g., whether NR and 6GR TRPs are co-located or not), what operating bands should be prioritized, and how time–frequency alignment assumptions should be handled. Rather than prescribing specific mechanisms upfront, the high-level aspects should capture the main requirements and design principles that enable better MRSS efficiency than NR DSS, while keeping candidate solution evaluation (including signaling overhead and procedural impact) within the detailed mechanism discussions.</w:t>
      </w:r>
    </w:p>
    <w:p w14:paraId="5011D6C5" w14:textId="5AE49383" w:rsidR="003052F3" w:rsidRPr="00794DE8" w:rsidRDefault="003052F3" w:rsidP="003052F3">
      <w:pPr>
        <w:widowControl/>
        <w:suppressAutoHyphens/>
        <w:wordWrap/>
        <w:autoSpaceDE/>
        <w:autoSpaceDN/>
        <w:spacing w:after="120" w:line="259" w:lineRule="auto"/>
        <w:jc w:val="both"/>
        <w:rPr>
          <w:rFonts w:eastAsia="SimSun"/>
          <w:b/>
          <w:bCs/>
          <w:i/>
          <w:iCs/>
          <w:kern w:val="0"/>
          <w:szCs w:val="22"/>
          <w:lang w:eastAsia="en-US"/>
          <w14:ligatures w14:val="none"/>
        </w:rPr>
      </w:pPr>
      <w:r w:rsidRPr="00794DE8">
        <w:rPr>
          <w:rFonts w:eastAsia="SimSun"/>
          <w:b/>
          <w:bCs/>
          <w:i/>
          <w:iCs/>
          <w:kern w:val="0"/>
          <w:szCs w:val="22"/>
          <w:lang w:eastAsia="en-US"/>
          <w14:ligatures w14:val="none"/>
        </w:rPr>
        <w:t xml:space="preserve">Proposal </w:t>
      </w:r>
      <w:r w:rsidR="0010665F">
        <w:rPr>
          <w:rFonts w:eastAsiaTheme="minorEastAsia" w:hint="eastAsia"/>
          <w:b/>
          <w:bCs/>
          <w:i/>
          <w:iCs/>
          <w:kern w:val="0"/>
          <w:szCs w:val="22"/>
          <w14:ligatures w14:val="none"/>
        </w:rPr>
        <w:t>6</w:t>
      </w:r>
      <w:r w:rsidRPr="00794DE8">
        <w:rPr>
          <w:rFonts w:eastAsia="SimSun"/>
          <w:b/>
          <w:bCs/>
          <w:i/>
          <w:iCs/>
          <w:kern w:val="0"/>
          <w:szCs w:val="22"/>
          <w:lang w:eastAsia="en-US"/>
          <w14:ligatures w14:val="none"/>
        </w:rPr>
        <w:t>: High-level aspects to consider for NR-6GR MRSS include, but not limited to</w:t>
      </w:r>
    </w:p>
    <w:p w14:paraId="498A6925" w14:textId="3C840ADA" w:rsidR="007D7811" w:rsidRPr="00794DE8" w:rsidRDefault="003052F3" w:rsidP="00794DE8">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794DE8">
        <w:rPr>
          <w:rFonts w:eastAsia="SimSun"/>
          <w:b/>
          <w:bCs/>
          <w:i/>
          <w:iCs/>
          <w:kern w:val="0"/>
          <w:szCs w:val="22"/>
          <w:lang w:eastAsia="en-US"/>
          <w14:ligatures w14:val="none"/>
        </w:rPr>
        <w:t>UE/NW implementation complexity</w:t>
      </w:r>
    </w:p>
    <w:p w14:paraId="4EC1EA7E" w14:textId="37A1B517" w:rsidR="007D7811" w:rsidRPr="00794DE8" w:rsidRDefault="003052F3" w:rsidP="00794DE8">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794DE8">
        <w:rPr>
          <w:rFonts w:eastAsia="SimSun"/>
          <w:b/>
          <w:bCs/>
          <w:i/>
          <w:iCs/>
          <w:kern w:val="0"/>
          <w:szCs w:val="22"/>
          <w:lang w:eastAsia="en-US"/>
          <w14:ligatures w14:val="none"/>
        </w:rPr>
        <w:t>Resource allocation coordination between NR-6GR</w:t>
      </w:r>
      <w:r w:rsidR="007D7811" w:rsidRPr="00794DE8">
        <w:rPr>
          <w:rFonts w:eastAsiaTheme="minorEastAsia"/>
          <w:b/>
          <w:bCs/>
          <w:i/>
          <w:iCs/>
          <w:kern w:val="0"/>
          <w:szCs w:val="22"/>
          <w14:ligatures w14:val="none"/>
        </w:rPr>
        <w:t>, i</w:t>
      </w:r>
      <w:r w:rsidRPr="00794DE8">
        <w:rPr>
          <w:rFonts w:eastAsia="SimSun"/>
          <w:b/>
          <w:bCs/>
          <w:i/>
          <w:iCs/>
          <w:kern w:val="0"/>
          <w:szCs w:val="22"/>
          <w:lang w:eastAsia="en-US"/>
          <w14:ligatures w14:val="none"/>
        </w:rPr>
        <w:t>ncluding whether NR and 6GR TRP are always co-located or not</w:t>
      </w:r>
    </w:p>
    <w:p w14:paraId="2DC88542" w14:textId="007597DC" w:rsidR="007D7811" w:rsidRPr="00794DE8" w:rsidRDefault="003052F3" w:rsidP="00794DE8">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794DE8">
        <w:rPr>
          <w:rFonts w:eastAsia="SimSun"/>
          <w:b/>
          <w:bCs/>
          <w:i/>
          <w:iCs/>
          <w:kern w:val="0"/>
          <w:szCs w:val="22"/>
          <w:lang w:eastAsia="en-US"/>
          <w14:ligatures w14:val="none"/>
        </w:rPr>
        <w:t>Radio resource utilization</w:t>
      </w:r>
      <w:r w:rsidR="007D7811" w:rsidRPr="00794DE8">
        <w:rPr>
          <w:rFonts w:eastAsiaTheme="minorEastAsia"/>
          <w:b/>
          <w:bCs/>
          <w:i/>
          <w:iCs/>
          <w:kern w:val="0"/>
          <w:szCs w:val="22"/>
          <w14:ligatures w14:val="none"/>
        </w:rPr>
        <w:t xml:space="preserve"> (f</w:t>
      </w:r>
      <w:r w:rsidRPr="00794DE8">
        <w:rPr>
          <w:rFonts w:eastAsia="SimSun"/>
          <w:b/>
          <w:bCs/>
          <w:i/>
          <w:iCs/>
          <w:kern w:val="0"/>
          <w:szCs w:val="22"/>
          <w:lang w:eastAsia="en-US"/>
          <w14:ligatures w14:val="none"/>
        </w:rPr>
        <w:t>easibility of sharing NR channels/signals for 6GR</w:t>
      </w:r>
      <w:r w:rsidR="007D7811" w:rsidRPr="00794DE8">
        <w:rPr>
          <w:rFonts w:eastAsiaTheme="minorEastAsia"/>
          <w:b/>
          <w:bCs/>
          <w:i/>
          <w:iCs/>
          <w:kern w:val="0"/>
          <w:szCs w:val="22"/>
          <w14:ligatures w14:val="none"/>
        </w:rPr>
        <w:t>)</w:t>
      </w:r>
    </w:p>
    <w:p w14:paraId="0AD4D923" w14:textId="179ECBD6" w:rsidR="007D7811" w:rsidRPr="00794DE8" w:rsidRDefault="003052F3" w:rsidP="00794DE8">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794DE8">
        <w:rPr>
          <w:rFonts w:eastAsia="SimSun"/>
          <w:b/>
          <w:bCs/>
          <w:i/>
          <w:iCs/>
          <w:kern w:val="0"/>
          <w:szCs w:val="22"/>
          <w:lang w:eastAsia="en-US"/>
          <w14:ligatures w14:val="none"/>
        </w:rPr>
        <w:t xml:space="preserve">Operating bands at least </w:t>
      </w:r>
      <w:proofErr w:type="gramStart"/>
      <w:r w:rsidRPr="00794DE8">
        <w:rPr>
          <w:rFonts w:eastAsia="SimSun"/>
          <w:b/>
          <w:bCs/>
          <w:i/>
          <w:iCs/>
          <w:kern w:val="0"/>
          <w:szCs w:val="22"/>
          <w:lang w:eastAsia="en-US"/>
          <w14:ligatures w14:val="none"/>
        </w:rPr>
        <w:t>existing</w:t>
      </w:r>
      <w:proofErr w:type="gramEnd"/>
      <w:r w:rsidRPr="00794DE8">
        <w:rPr>
          <w:rFonts w:eastAsia="SimSun"/>
          <w:b/>
          <w:bCs/>
          <w:i/>
          <w:iCs/>
          <w:kern w:val="0"/>
          <w:szCs w:val="22"/>
          <w:lang w:eastAsia="en-US"/>
          <w14:ligatures w14:val="none"/>
        </w:rPr>
        <w:t xml:space="preserve"> FR1</w:t>
      </w:r>
    </w:p>
    <w:p w14:paraId="26DB0C9B" w14:textId="7195744D" w:rsidR="007D7811" w:rsidRPr="00794DE8" w:rsidRDefault="003052F3" w:rsidP="00794DE8">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794DE8">
        <w:rPr>
          <w:rFonts w:eastAsia="SimSun"/>
          <w:b/>
          <w:bCs/>
          <w:i/>
          <w:iCs/>
          <w:kern w:val="0"/>
          <w:szCs w:val="22"/>
          <w:lang w:eastAsia="en-US"/>
          <w14:ligatures w14:val="none"/>
        </w:rPr>
        <w:t>Alignment in time/frequency resource (e.g., numerology, RB, slot, symbol</w:t>
      </w:r>
      <w:r w:rsidR="007D7811" w:rsidRPr="00794DE8">
        <w:rPr>
          <w:rFonts w:eastAsiaTheme="minorEastAsia"/>
          <w:b/>
          <w:bCs/>
          <w:i/>
          <w:iCs/>
          <w:kern w:val="0"/>
          <w:szCs w:val="22"/>
          <w14:ligatures w14:val="none"/>
        </w:rPr>
        <w:t>), i</w:t>
      </w:r>
      <w:r w:rsidRPr="00794DE8">
        <w:rPr>
          <w:rFonts w:eastAsia="SimSun"/>
          <w:b/>
          <w:bCs/>
          <w:i/>
          <w:iCs/>
          <w:kern w:val="0"/>
          <w:szCs w:val="22"/>
          <w:lang w:eastAsia="en-US"/>
          <w14:ligatures w14:val="none"/>
        </w:rPr>
        <w:t>ncluding both cases that NR and 6GR TRP are aligned in time/frequency resource or not aligned</w:t>
      </w:r>
    </w:p>
    <w:p w14:paraId="51FFE54A" w14:textId="77777777" w:rsidR="003052F3" w:rsidRPr="00794DE8" w:rsidRDefault="003052F3" w:rsidP="00794DE8">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strike/>
          <w:kern w:val="0"/>
          <w:szCs w:val="22"/>
          <w:lang w:eastAsia="en-US"/>
          <w14:ligatures w14:val="none"/>
        </w:rPr>
      </w:pPr>
      <w:r w:rsidRPr="00794DE8">
        <w:rPr>
          <w:rFonts w:eastAsia="SimSun"/>
          <w:b/>
          <w:bCs/>
          <w:i/>
          <w:iCs/>
          <w:kern w:val="0"/>
          <w:szCs w:val="22"/>
          <w:lang w:eastAsia="en-US"/>
          <w14:ligatures w14:val="none"/>
        </w:rPr>
        <w:t>Unified/common design between MRSS and non-MRSS 6GR</w:t>
      </w:r>
    </w:p>
    <w:p w14:paraId="2C10C5B9" w14:textId="77777777" w:rsidR="00B35F7D" w:rsidRDefault="00B35F7D" w:rsidP="00825D17">
      <w:pPr>
        <w:rPr>
          <w:rFonts w:eastAsiaTheme="minorEastAsia"/>
          <w:lang w:val="en-GB"/>
        </w:rPr>
      </w:pPr>
    </w:p>
    <w:p w14:paraId="3BF7FBB7" w14:textId="5E1916F6" w:rsidR="007D7811" w:rsidRDefault="007D7811" w:rsidP="00B35F7D">
      <w:pPr>
        <w:pStyle w:val="2"/>
      </w:pPr>
      <w:r>
        <w:lastRenderedPageBreak/>
        <w:t>C</w:t>
      </w:r>
      <w:r>
        <w:rPr>
          <w:rFonts w:hint="eastAsia"/>
        </w:rPr>
        <w:t xml:space="preserve">andidate MRSS </w:t>
      </w:r>
      <w:r>
        <w:t>feature</w:t>
      </w:r>
      <w:r>
        <w:rPr>
          <w:rFonts w:hint="eastAsia"/>
        </w:rPr>
        <w:t xml:space="preserve"> options</w:t>
      </w:r>
    </w:p>
    <w:p w14:paraId="2A889EF9" w14:textId="1C683892" w:rsidR="00E41159" w:rsidRPr="00E41159" w:rsidRDefault="00E41159" w:rsidP="00E41159">
      <w:pPr>
        <w:rPr>
          <w:rFonts w:eastAsiaTheme="minorEastAsia"/>
          <w:lang w:val="en-GB"/>
        </w:rPr>
      </w:pPr>
      <w:r w:rsidRPr="00E41159">
        <w:rPr>
          <w:rFonts w:eastAsiaTheme="minorEastAsia"/>
          <w:lang w:val="en-GB"/>
        </w:rPr>
        <w:t>Based on the MRSS scope described above, candidate MRSS solutions can be grouped into two</w:t>
      </w:r>
      <w:r>
        <w:rPr>
          <w:rFonts w:eastAsiaTheme="minorEastAsia" w:hint="eastAsia"/>
          <w:lang w:val="en-GB"/>
        </w:rPr>
        <w:t>;</w:t>
      </w:r>
      <w:r w:rsidRPr="00E41159">
        <w:rPr>
          <w:rFonts w:eastAsiaTheme="minorEastAsia"/>
          <w:lang w:val="en-GB"/>
        </w:rPr>
        <w:t xml:space="preserve"> resource partition/coordination, and overlap-aware sharing. </w:t>
      </w:r>
      <w:r>
        <w:rPr>
          <w:rFonts w:eastAsiaTheme="minorEastAsia" w:hint="eastAsia"/>
          <w:lang w:val="en-GB"/>
        </w:rPr>
        <w:t>However, those two</w:t>
      </w:r>
      <w:r w:rsidRPr="00E41159">
        <w:rPr>
          <w:rFonts w:eastAsiaTheme="minorEastAsia"/>
          <w:lang w:val="en-GB"/>
        </w:rPr>
        <w:t xml:space="preserve"> are not mutually exclusive and may be combined depending on deployment assumptions and feasibility constraints.</w:t>
      </w:r>
    </w:p>
    <w:p w14:paraId="56477219" w14:textId="39C92747" w:rsidR="00E41159" w:rsidRPr="00E41159" w:rsidRDefault="00E41159" w:rsidP="00E41159">
      <w:pPr>
        <w:rPr>
          <w:rFonts w:eastAsiaTheme="minorEastAsia"/>
          <w:lang w:val="en-GB"/>
        </w:rPr>
      </w:pPr>
      <w:r w:rsidRPr="00E41159">
        <w:rPr>
          <w:rFonts w:eastAsiaTheme="minorEastAsia"/>
          <w:lang w:val="en-GB"/>
        </w:rPr>
        <w:t xml:space="preserve">For resource partition/coordination, key study items include what resources are coordinated and </w:t>
      </w:r>
      <w:r>
        <w:rPr>
          <w:rFonts w:eastAsiaTheme="minorEastAsia" w:hint="eastAsia"/>
          <w:lang w:val="en-GB"/>
        </w:rPr>
        <w:t xml:space="preserve">in which </w:t>
      </w:r>
      <w:r w:rsidRPr="00E41159">
        <w:rPr>
          <w:rFonts w:eastAsiaTheme="minorEastAsia"/>
          <w:lang w:val="en-GB"/>
        </w:rPr>
        <w:t>granularity. First, it should be clarified which resources are subject to coordination, such as whether coordination targets only data channels or also includes control channels and reference signals that are used for channel measurement or reception reliability (e.g., measurement</w:t>
      </w:r>
      <w:r>
        <w:rPr>
          <w:rFonts w:eastAsiaTheme="minorEastAsia" w:hint="eastAsia"/>
          <w:lang w:val="en-GB"/>
        </w:rPr>
        <w:t xml:space="preserve"> </w:t>
      </w:r>
      <w:r w:rsidRPr="00E41159">
        <w:rPr>
          <w:rFonts w:eastAsiaTheme="minorEastAsia"/>
          <w:lang w:val="en-GB"/>
        </w:rPr>
        <w:t xml:space="preserve">purpose </w:t>
      </w:r>
      <w:r>
        <w:rPr>
          <w:rFonts w:eastAsiaTheme="minorEastAsia" w:hint="eastAsia"/>
          <w:lang w:val="en-GB"/>
        </w:rPr>
        <w:t>reference signal</w:t>
      </w:r>
      <w:r w:rsidRPr="00E41159">
        <w:rPr>
          <w:rFonts w:eastAsiaTheme="minorEastAsia"/>
          <w:lang w:val="en-GB"/>
        </w:rPr>
        <w:t xml:space="preserve">). Second, the purpose of coordination should be </w:t>
      </w:r>
      <w:r>
        <w:rPr>
          <w:rFonts w:eastAsiaTheme="minorEastAsia" w:hint="eastAsia"/>
          <w:lang w:val="en-GB"/>
        </w:rPr>
        <w:t>studied</w:t>
      </w:r>
      <w:r w:rsidRPr="00E41159">
        <w:rPr>
          <w:rFonts w:eastAsiaTheme="minorEastAsia"/>
          <w:lang w:val="en-GB"/>
        </w:rPr>
        <w:t xml:space="preserve">, since coordination can target different objectives, such as reducing the number of separate configurations across RATs, enabling predictable coexistence </w:t>
      </w:r>
      <w:proofErr w:type="spellStart"/>
      <w:r w:rsidRPr="00E41159">
        <w:rPr>
          <w:rFonts w:eastAsiaTheme="minorEastAsia"/>
          <w:lang w:val="en-GB"/>
        </w:rPr>
        <w:t>behavior</w:t>
      </w:r>
      <w:proofErr w:type="spellEnd"/>
      <w:r w:rsidRPr="00E41159">
        <w:rPr>
          <w:rFonts w:eastAsiaTheme="minorEastAsia"/>
          <w:lang w:val="en-GB"/>
        </w:rPr>
        <w:t xml:space="preserve">, or enabling receiver-side interference awareness/cancellation. Third, the coordination granularity should be studied, including whether coordination is semi-static (e.g., configuration-based and infrequently updated) or dynamic (e.g., scheduling-based coordination). Finally, the study should </w:t>
      </w:r>
      <w:r>
        <w:rPr>
          <w:rFonts w:eastAsiaTheme="minorEastAsia" w:hint="eastAsia"/>
          <w:lang w:val="en-GB"/>
        </w:rPr>
        <w:t>define the coordination framework by distinguishing between implicit assumptions</w:t>
      </w:r>
      <w:r w:rsidRPr="00E41159">
        <w:rPr>
          <w:rFonts w:eastAsiaTheme="minorEastAsia"/>
          <w:lang w:val="en-GB"/>
        </w:rPr>
        <w:t xml:space="preserve"> (e.g., co-location, common timing) </w:t>
      </w:r>
      <w:r>
        <w:rPr>
          <w:rFonts w:eastAsiaTheme="minorEastAsia" w:hint="eastAsia"/>
          <w:lang w:val="en-GB"/>
        </w:rPr>
        <w:t>and</w:t>
      </w:r>
      <w:r w:rsidRPr="00E41159">
        <w:rPr>
          <w:rFonts w:eastAsiaTheme="minorEastAsia"/>
          <w:lang w:val="en-GB"/>
        </w:rPr>
        <w:t xml:space="preserve"> explicit configuration and information exchange</w:t>
      </w:r>
      <w:r>
        <w:rPr>
          <w:rFonts w:eastAsiaTheme="minorEastAsia" w:hint="eastAsia"/>
          <w:lang w:val="en-GB"/>
        </w:rPr>
        <w:t>.</w:t>
      </w:r>
      <w:r w:rsidR="00CB2CDD">
        <w:rPr>
          <w:rFonts w:eastAsiaTheme="minorEastAsia" w:hint="eastAsia"/>
          <w:lang w:val="en-GB"/>
        </w:rPr>
        <w:t xml:space="preserve"> In particular, the necessity of mechanism </w:t>
      </w:r>
      <w:proofErr w:type="gramStart"/>
      <w:r w:rsidR="00CB2CDD">
        <w:rPr>
          <w:rFonts w:eastAsiaTheme="minorEastAsia" w:hint="eastAsia"/>
          <w:lang w:val="en-GB"/>
        </w:rPr>
        <w:t>similar to</w:t>
      </w:r>
      <w:proofErr w:type="gramEnd"/>
      <w:r w:rsidR="00CB2CDD">
        <w:rPr>
          <w:rFonts w:eastAsiaTheme="minorEastAsia" w:hint="eastAsia"/>
          <w:lang w:val="en-GB"/>
        </w:rPr>
        <w:t xml:space="preserve"> </w:t>
      </w:r>
      <w:r w:rsidRPr="00E41159">
        <w:rPr>
          <w:rFonts w:eastAsiaTheme="minorEastAsia"/>
          <w:lang w:val="en-GB"/>
        </w:rPr>
        <w:t>“TDD</w:t>
      </w:r>
      <w:r>
        <w:rPr>
          <w:rFonts w:eastAsiaTheme="minorEastAsia" w:hint="eastAsia"/>
          <w:lang w:val="en-GB"/>
        </w:rPr>
        <w:t xml:space="preserve"> </w:t>
      </w:r>
      <w:r w:rsidRPr="00E41159">
        <w:rPr>
          <w:rFonts w:eastAsiaTheme="minorEastAsia"/>
          <w:lang w:val="en-GB"/>
        </w:rPr>
        <w:t>configuration exchange”</w:t>
      </w:r>
      <w:r>
        <w:rPr>
          <w:rFonts w:eastAsiaTheme="minorEastAsia" w:hint="eastAsia"/>
          <w:lang w:val="en-GB"/>
        </w:rPr>
        <w:t xml:space="preserve"> </w:t>
      </w:r>
      <w:r w:rsidR="00CB2CDD">
        <w:rPr>
          <w:rFonts w:eastAsiaTheme="minorEastAsia" w:hint="eastAsia"/>
          <w:lang w:val="en-GB"/>
        </w:rPr>
        <w:t xml:space="preserve">should be evaluated to ensure </w:t>
      </w:r>
      <w:r w:rsidRPr="00E41159">
        <w:rPr>
          <w:rFonts w:eastAsiaTheme="minorEastAsia"/>
          <w:lang w:val="en-GB"/>
        </w:rPr>
        <w:t>predictable operation</w:t>
      </w:r>
      <w:r w:rsidR="00CB2CDD">
        <w:rPr>
          <w:rFonts w:eastAsiaTheme="minorEastAsia" w:hint="eastAsia"/>
          <w:lang w:val="en-GB"/>
        </w:rPr>
        <w:t xml:space="preserve"> across different nodes</w:t>
      </w:r>
      <w:r w:rsidRPr="00E41159">
        <w:rPr>
          <w:rFonts w:eastAsiaTheme="minorEastAsia"/>
          <w:lang w:val="en-GB"/>
        </w:rPr>
        <w:t>.</w:t>
      </w:r>
    </w:p>
    <w:p w14:paraId="0DF11967" w14:textId="77777777" w:rsidR="00E41159" w:rsidRPr="00E41159" w:rsidRDefault="00E41159" w:rsidP="00E41159">
      <w:pPr>
        <w:rPr>
          <w:rFonts w:eastAsiaTheme="minorEastAsia"/>
          <w:lang w:val="en-GB"/>
        </w:rPr>
      </w:pPr>
      <w:r w:rsidRPr="00E41159">
        <w:rPr>
          <w:rFonts w:eastAsiaTheme="minorEastAsia"/>
          <w:lang w:val="en-GB"/>
        </w:rPr>
        <w:t xml:space="preserve">For overlap-aware sharing, a key mechanism category is rate-matching/blanking and cancellation, where one RAT’s transmissions are accounted for when scheduling or receiving the other RAT. Study items include whether such mechanisms are direction-specific (e.g., only DL, only UL, common across DL/UL, or separately defined for DL and UL), and what forms of rate-matching or blanking are within scope (e.g., semi-static vs dynamic, control vs data). In addition, prioritization rules should be studied to resolve conflicts when both RATs request the same resources or when protecting certain channels/signals is necessary (e.g., “which RAT/channel has priority” under coexistence constraints). Beyond rate-matching/blanking, overlap-aware sharing can also include more advanced interference management, such as explicitly cancelling certain known interference components, coordinating muting </w:t>
      </w:r>
      <w:proofErr w:type="spellStart"/>
      <w:r w:rsidRPr="00E41159">
        <w:rPr>
          <w:rFonts w:eastAsiaTheme="minorEastAsia"/>
          <w:lang w:val="en-GB"/>
        </w:rPr>
        <w:t>behavior</w:t>
      </w:r>
      <w:proofErr w:type="spellEnd"/>
      <w:r w:rsidRPr="00E41159">
        <w:rPr>
          <w:rFonts w:eastAsiaTheme="minorEastAsia"/>
          <w:lang w:val="en-GB"/>
        </w:rPr>
        <w:t xml:space="preserve"> before critical receptions, or enabling tighter TDM/FDM coordination when alignment conditions allow it.</w:t>
      </w:r>
    </w:p>
    <w:p w14:paraId="69D7C8E8" w14:textId="4C21AF45" w:rsidR="007D7811" w:rsidRDefault="00E41159" w:rsidP="00E41159">
      <w:pPr>
        <w:rPr>
          <w:rFonts w:eastAsiaTheme="minorEastAsia"/>
          <w:lang w:val="en-GB"/>
        </w:rPr>
      </w:pPr>
      <w:r w:rsidRPr="00E41159">
        <w:rPr>
          <w:rFonts w:eastAsiaTheme="minorEastAsia"/>
          <w:lang w:val="en-GB"/>
        </w:rPr>
        <w:t>Importantly, the above candidate feature options have direct implications on the time</w:t>
      </w:r>
      <w:r w:rsidR="00186F87">
        <w:rPr>
          <w:rFonts w:eastAsiaTheme="minorEastAsia" w:hint="eastAsia"/>
          <w:lang w:val="en-GB"/>
        </w:rPr>
        <w:t>/</w:t>
      </w:r>
      <w:r w:rsidRPr="00E41159">
        <w:rPr>
          <w:rFonts w:eastAsiaTheme="minorEastAsia"/>
          <w:lang w:val="en-GB"/>
        </w:rPr>
        <w:t xml:space="preserve">frequency structure discussed in the next subsection. In particular, the feasibility and efficiency of both coordination and overlap-aware sharing depend on the degree of alignment (or lack of alignment) between NR and 6GR time–frequency resources (e.g., numerology and RB grid, slot/symbol boundaries, and potentially UL/DL direction in TDD). Therefore, the MRSS study should explicitly address both aligned and unaligned operation </w:t>
      </w:r>
      <w:proofErr w:type="gramStart"/>
      <w:r w:rsidRPr="00E41159">
        <w:rPr>
          <w:rFonts w:eastAsiaTheme="minorEastAsia"/>
          <w:lang w:val="en-GB"/>
        </w:rPr>
        <w:t>cases, and</w:t>
      </w:r>
      <w:proofErr w:type="gramEnd"/>
      <w:r w:rsidRPr="00E41159">
        <w:rPr>
          <w:rFonts w:eastAsiaTheme="minorEastAsia"/>
          <w:lang w:val="en-GB"/>
        </w:rPr>
        <w:t xml:space="preserve"> should avoid defining candidate mechanisms that only work under a single narrow assumption unless that assumption is clearly justified by deployment realities.</w:t>
      </w:r>
    </w:p>
    <w:p w14:paraId="3534D85D" w14:textId="5E04993A" w:rsidR="0068798F" w:rsidRPr="00B35F7D" w:rsidRDefault="0068798F" w:rsidP="0068798F">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10665F">
        <w:rPr>
          <w:rFonts w:eastAsiaTheme="minorEastAsia" w:hint="eastAsia"/>
          <w:b/>
          <w:bCs/>
          <w:i/>
          <w:iCs/>
          <w:kern w:val="0"/>
          <w:szCs w:val="22"/>
          <w:lang w:val="en-GB"/>
          <w14:ligatures w14:val="none"/>
        </w:rPr>
        <w:t>7</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 xml:space="preserve">6GR MRSS considers not only resource overlap </w:t>
      </w:r>
      <w:proofErr w:type="gramStart"/>
      <w:r>
        <w:rPr>
          <w:rFonts w:eastAsiaTheme="minorEastAsia"/>
          <w:b/>
          <w:bCs/>
          <w:i/>
          <w:iCs/>
          <w:kern w:val="0"/>
          <w:szCs w:val="22"/>
          <w:lang w:val="en-GB"/>
          <w14:ligatures w14:val="none"/>
        </w:rPr>
        <w:t>avoidance</w:t>
      </w:r>
      <w:proofErr w:type="gramEnd"/>
      <w:r>
        <w:rPr>
          <w:rFonts w:eastAsiaTheme="minorEastAsia"/>
          <w:b/>
          <w:bCs/>
          <w:i/>
          <w:iCs/>
          <w:kern w:val="0"/>
          <w:szCs w:val="22"/>
          <w:lang w:val="en-GB"/>
          <w14:ligatures w14:val="none"/>
        </w:rPr>
        <w:t xml:space="preserve"> but also efficient sharing based on signal sharing and UE advanced features.</w:t>
      </w:r>
    </w:p>
    <w:p w14:paraId="0F262E8A" w14:textId="77777777" w:rsidR="00E41159" w:rsidRPr="00432F7E" w:rsidRDefault="00E41159" w:rsidP="00794DE8"/>
    <w:p w14:paraId="6528FA0D" w14:textId="229B5426" w:rsidR="00B35F7D" w:rsidRPr="00B35F7D" w:rsidRDefault="00B35F7D" w:rsidP="00B35F7D">
      <w:pPr>
        <w:pStyle w:val="2"/>
      </w:pPr>
      <w:r w:rsidRPr="00B35F7D">
        <w:t>Frame structure and Multi-RAT Spectrum Sharing</w:t>
      </w:r>
    </w:p>
    <w:p w14:paraId="3B4E3D62" w14:textId="58B03324" w:rsidR="00B562E8" w:rsidRPr="00F10D8C" w:rsidRDefault="00186F87" w:rsidP="00794DE8">
      <w:pPr>
        <w:widowControl/>
        <w:wordWrap/>
        <w:overflowPunct w:val="0"/>
        <w:adjustRightInd w:val="0"/>
        <w:ind w:firstLineChars="100" w:firstLine="220"/>
        <w:jc w:val="both"/>
        <w:textAlignment w:val="baseline"/>
        <w:rPr>
          <w:rFonts w:eastAsiaTheme="minorEastAsia"/>
          <w:kern w:val="0"/>
          <w:szCs w:val="22"/>
          <w14:ligatures w14:val="none"/>
        </w:rPr>
      </w:pPr>
      <w:r w:rsidRPr="0010665F">
        <w:rPr>
          <w:rFonts w:eastAsiaTheme="minorEastAsia" w:hint="eastAsia"/>
          <w:kern w:val="0"/>
          <w:szCs w:val="22"/>
          <w14:ligatures w14:val="none"/>
        </w:rPr>
        <w:t>From a f</w:t>
      </w:r>
      <w:r w:rsidRPr="0010665F">
        <w:rPr>
          <w:rFonts w:eastAsiaTheme="minorEastAsia"/>
          <w:kern w:val="0"/>
          <w:szCs w:val="22"/>
          <w14:ligatures w14:val="none"/>
        </w:rPr>
        <w:t xml:space="preserve">rame </w:t>
      </w:r>
      <w:r w:rsidR="00B562E8" w:rsidRPr="0010665F">
        <w:rPr>
          <w:rFonts w:eastAsiaTheme="minorEastAsia"/>
          <w:kern w:val="0"/>
          <w:szCs w:val="22"/>
          <w14:ligatures w14:val="none"/>
        </w:rPr>
        <w:t xml:space="preserve">structure perspective, to support MRSS, alignment in time/frequency resource is needed. </w:t>
      </w:r>
      <w:r w:rsidRPr="0010665F">
        <w:rPr>
          <w:rFonts w:eastAsiaTheme="minorEastAsia" w:hint="eastAsia"/>
          <w:kern w:val="0"/>
          <w:szCs w:val="22"/>
          <w14:ligatures w14:val="none"/>
        </w:rPr>
        <w:t xml:space="preserve">Key issues include whether the </w:t>
      </w:r>
      <w:r w:rsidR="00B562E8" w:rsidRPr="0010665F">
        <w:rPr>
          <w:rFonts w:eastAsiaTheme="minorEastAsia"/>
          <w:kern w:val="0"/>
          <w:szCs w:val="22"/>
          <w14:ligatures w14:val="none"/>
        </w:rPr>
        <w:t>two</w:t>
      </w:r>
      <w:r w:rsidR="00B562E8" w:rsidRPr="00F10D8C">
        <w:rPr>
          <w:rFonts w:eastAsiaTheme="minorEastAsia"/>
          <w:kern w:val="0"/>
          <w:szCs w:val="22"/>
          <w14:ligatures w14:val="none"/>
        </w:rPr>
        <w:t xml:space="preserve"> RATs</w:t>
      </w:r>
      <w:r>
        <w:rPr>
          <w:rFonts w:eastAsiaTheme="minorEastAsia" w:hint="eastAsia"/>
          <w:kern w:val="0"/>
          <w:szCs w:val="22"/>
          <w14:ligatures w14:val="none"/>
        </w:rPr>
        <w:t xml:space="preserve"> </w:t>
      </w:r>
      <w:r w:rsidR="005B6212">
        <w:rPr>
          <w:rFonts w:eastAsiaTheme="minorEastAsia"/>
          <w:kern w:val="0"/>
          <w:szCs w:val="22"/>
          <w14:ligatures w14:val="none"/>
        </w:rPr>
        <w:t>operate</w:t>
      </w:r>
      <w:r>
        <w:rPr>
          <w:rFonts w:eastAsiaTheme="minorEastAsia" w:hint="eastAsia"/>
          <w:kern w:val="0"/>
          <w:szCs w:val="22"/>
          <w14:ligatures w14:val="none"/>
        </w:rPr>
        <w:t xml:space="preserve"> on the same or</w:t>
      </w:r>
      <w:r w:rsidR="00B562E8" w:rsidRPr="00F10D8C">
        <w:rPr>
          <w:rFonts w:eastAsiaTheme="minorEastAsia"/>
          <w:kern w:val="0"/>
          <w:szCs w:val="22"/>
          <w14:ligatures w14:val="none"/>
        </w:rPr>
        <w:t xml:space="preserve"> different resource grids (e.g., different SCS/CP)</w:t>
      </w:r>
      <w:r>
        <w:rPr>
          <w:rFonts w:eastAsiaTheme="minorEastAsia" w:hint="eastAsia"/>
          <w:kern w:val="0"/>
          <w:szCs w:val="22"/>
          <w14:ligatures w14:val="none"/>
        </w:rPr>
        <w:t xml:space="preserve"> and what </w:t>
      </w:r>
      <w:r>
        <w:rPr>
          <w:rFonts w:eastAsiaTheme="minorEastAsia"/>
          <w:kern w:val="0"/>
          <w:szCs w:val="22"/>
          <w14:ligatures w14:val="none"/>
        </w:rPr>
        <w:t>alignment</w:t>
      </w:r>
      <w:r>
        <w:rPr>
          <w:rFonts w:eastAsiaTheme="minorEastAsia" w:hint="eastAsia"/>
          <w:kern w:val="0"/>
          <w:szCs w:val="22"/>
          <w14:ligatures w14:val="none"/>
        </w:rPr>
        <w:t xml:space="preserve"> granularity is needed. </w:t>
      </w:r>
      <w:r w:rsidR="00B562E8" w:rsidRPr="00F10D8C">
        <w:rPr>
          <w:rFonts w:eastAsiaTheme="minorEastAsia"/>
          <w:kern w:val="0"/>
          <w:szCs w:val="22"/>
          <w14:ligatures w14:val="none"/>
        </w:rPr>
        <w:t>(e.g., symbol/slot level)</w:t>
      </w:r>
    </w:p>
    <w:p w14:paraId="5A17D77A" w14:textId="5CCE07FE" w:rsidR="00B35F7D" w:rsidRPr="00B35F7D" w:rsidRDefault="00186F87" w:rsidP="00186F87">
      <w:pPr>
        <w:widowControl/>
        <w:wordWrap/>
        <w:overflowPunct w:val="0"/>
        <w:adjustRightInd w:val="0"/>
        <w:ind w:firstLineChars="100" w:firstLine="220"/>
        <w:jc w:val="both"/>
        <w:textAlignment w:val="baseline"/>
        <w:rPr>
          <w:rFonts w:eastAsiaTheme="minorEastAsia"/>
          <w:kern w:val="0"/>
          <w:szCs w:val="22"/>
          <w14:ligatures w14:val="none"/>
        </w:rPr>
      </w:pPr>
      <w:r>
        <w:rPr>
          <w:rFonts w:eastAsiaTheme="minorEastAsia" w:hint="eastAsia"/>
          <w:kern w:val="0"/>
          <w:szCs w:val="22"/>
          <w14:ligatures w14:val="none"/>
        </w:rPr>
        <w:t>As discussed</w:t>
      </w:r>
      <w:r w:rsidR="00B35F7D" w:rsidRPr="00B35F7D">
        <w:rPr>
          <w:rFonts w:eastAsiaTheme="minorEastAsia"/>
          <w:kern w:val="0"/>
          <w:szCs w:val="22"/>
          <w14:ligatures w14:val="none"/>
        </w:rPr>
        <w:t>, two broad categories of MRSS operation were identified: (</w:t>
      </w:r>
      <w:proofErr w:type="spellStart"/>
      <w:r w:rsidR="00B35F7D" w:rsidRPr="00B35F7D">
        <w:rPr>
          <w:rFonts w:eastAsiaTheme="minorEastAsia"/>
          <w:kern w:val="0"/>
          <w:szCs w:val="22"/>
          <w14:ligatures w14:val="none"/>
        </w:rPr>
        <w:t>i</w:t>
      </w:r>
      <w:proofErr w:type="spellEnd"/>
      <w:r w:rsidR="00B35F7D" w:rsidRPr="00B35F7D">
        <w:rPr>
          <w:rFonts w:eastAsiaTheme="minorEastAsia"/>
          <w:kern w:val="0"/>
          <w:szCs w:val="22"/>
          <w14:ligatures w14:val="none"/>
        </w:rPr>
        <w:t>) resource split, and (ii) sharing of signals/channels, or a combination of both. These categories imply different requirements on the time–frequency structure.</w:t>
      </w:r>
      <w:r>
        <w:rPr>
          <w:rFonts w:eastAsiaTheme="minorEastAsia" w:hint="eastAsia"/>
          <w:kern w:val="0"/>
          <w:szCs w:val="22"/>
          <w14:ligatures w14:val="none"/>
        </w:rPr>
        <w:t xml:space="preserve"> S</w:t>
      </w:r>
      <w:r w:rsidR="00B35F7D" w:rsidRPr="00B35F7D">
        <w:rPr>
          <w:rFonts w:eastAsiaTheme="minorEastAsia"/>
          <w:kern w:val="0"/>
          <w:szCs w:val="22"/>
          <w14:ligatures w14:val="none"/>
        </w:rPr>
        <w:t>ince</w:t>
      </w:r>
      <w:r>
        <w:rPr>
          <w:rFonts w:eastAsiaTheme="minorEastAsia" w:hint="eastAsia"/>
          <w:kern w:val="0"/>
          <w:szCs w:val="22"/>
          <w14:ligatures w14:val="none"/>
        </w:rPr>
        <w:t xml:space="preserve"> NR</w:t>
      </w:r>
      <w:r w:rsidR="00B35F7D" w:rsidRPr="00B35F7D">
        <w:rPr>
          <w:rFonts w:eastAsiaTheme="minorEastAsia"/>
          <w:kern w:val="0"/>
          <w:szCs w:val="22"/>
          <w14:ligatures w14:val="none"/>
        </w:rPr>
        <w:t xml:space="preserve"> and 6G</w:t>
      </w:r>
      <w:r>
        <w:rPr>
          <w:rFonts w:eastAsiaTheme="minorEastAsia" w:hint="eastAsia"/>
          <w:kern w:val="0"/>
          <w:szCs w:val="22"/>
          <w14:ligatures w14:val="none"/>
        </w:rPr>
        <w:t>R</w:t>
      </w:r>
      <w:r w:rsidR="00B35F7D" w:rsidRPr="00B35F7D">
        <w:rPr>
          <w:rFonts w:eastAsiaTheme="minorEastAsia"/>
          <w:kern w:val="0"/>
          <w:szCs w:val="22"/>
          <w14:ligatures w14:val="none"/>
        </w:rPr>
        <w:t xml:space="preserve"> systems are expected to coexist on the same carrier or within the same frequency </w:t>
      </w:r>
      <w:r w:rsidR="0068798F">
        <w:rPr>
          <w:rFonts w:eastAsiaTheme="minorEastAsia"/>
          <w:kern w:val="0"/>
          <w:szCs w:val="22"/>
          <w14:ligatures w14:val="none"/>
        </w:rPr>
        <w:t>band</w:t>
      </w:r>
      <w:r>
        <w:rPr>
          <w:rFonts w:eastAsiaTheme="minorEastAsia" w:hint="eastAsia"/>
          <w:kern w:val="0"/>
          <w:szCs w:val="22"/>
          <w14:ligatures w14:val="none"/>
        </w:rPr>
        <w:t>, differences in frame or subcarrier structures can increase the complexity of interference handling, reduce the efficiency of dynamic scheduling, and increase coordination overhead.</w:t>
      </w:r>
    </w:p>
    <w:p w14:paraId="01B54306" w14:textId="45259A10" w:rsidR="00B35F7D" w:rsidRPr="00B35F7D" w:rsidRDefault="00B35F7D" w:rsidP="00794DE8">
      <w:pPr>
        <w:widowControl/>
        <w:wordWrap/>
        <w:overflowPunct w:val="0"/>
        <w:adjustRightInd w:val="0"/>
        <w:ind w:firstLineChars="100" w:firstLine="220"/>
        <w:jc w:val="both"/>
        <w:textAlignment w:val="baseline"/>
        <w:rPr>
          <w:rFonts w:eastAsiaTheme="minorEastAsia"/>
          <w:kern w:val="0"/>
          <w:szCs w:val="22"/>
          <w14:ligatures w14:val="none"/>
        </w:rPr>
      </w:pPr>
      <w:r w:rsidRPr="00B35F7D">
        <w:rPr>
          <w:rFonts w:eastAsiaTheme="minorEastAsia"/>
          <w:kern w:val="0"/>
          <w:szCs w:val="22"/>
          <w14:ligatures w14:val="none"/>
        </w:rPr>
        <w:t xml:space="preserve">On the other hand, maintaining a common frame length, subframe duration, and PRB grid between NR and 6GR </w:t>
      </w:r>
      <w:r w:rsidR="00186F87">
        <w:rPr>
          <w:rFonts w:eastAsiaTheme="minorEastAsia" w:hint="eastAsia"/>
          <w:kern w:val="0"/>
          <w:szCs w:val="22"/>
          <w14:ligatures w14:val="none"/>
        </w:rPr>
        <w:t>can provide several benefits, including s</w:t>
      </w:r>
      <w:r w:rsidRPr="00B35F7D">
        <w:rPr>
          <w:rFonts w:eastAsiaTheme="minorEastAsia"/>
          <w:kern w:val="0"/>
          <w:szCs w:val="22"/>
          <w14:ligatures w14:val="none"/>
        </w:rPr>
        <w:t>implified coexistence</w:t>
      </w:r>
      <w:r w:rsidR="00186F87">
        <w:rPr>
          <w:rFonts w:eastAsiaTheme="minorEastAsia" w:hint="eastAsia"/>
          <w:kern w:val="0"/>
          <w:szCs w:val="22"/>
          <w14:ligatures w14:val="none"/>
        </w:rPr>
        <w:t xml:space="preserve"> due to</w:t>
      </w:r>
      <w:r w:rsidR="00186F87" w:rsidRPr="00B35F7D">
        <w:rPr>
          <w:rFonts w:eastAsiaTheme="minorEastAsia"/>
          <w:kern w:val="0"/>
          <w:szCs w:val="22"/>
          <w14:ligatures w14:val="none"/>
        </w:rPr>
        <w:t xml:space="preserve"> </w:t>
      </w:r>
      <w:r w:rsidRPr="00B35F7D">
        <w:rPr>
          <w:rFonts w:eastAsiaTheme="minorEastAsia"/>
          <w:kern w:val="0"/>
          <w:szCs w:val="22"/>
          <w14:ligatures w14:val="none"/>
        </w:rPr>
        <w:t>common boundaries reduce CLI handling complexity</w:t>
      </w:r>
      <w:r w:rsidR="00186F87">
        <w:rPr>
          <w:rFonts w:eastAsiaTheme="minorEastAsia" w:hint="eastAsia"/>
          <w:kern w:val="0"/>
          <w:szCs w:val="22"/>
          <w14:ligatures w14:val="none"/>
        </w:rPr>
        <w:t>, e</w:t>
      </w:r>
      <w:r w:rsidRPr="00B35F7D">
        <w:rPr>
          <w:rFonts w:eastAsiaTheme="minorEastAsia"/>
          <w:kern w:val="0"/>
          <w:szCs w:val="22"/>
          <w14:ligatures w14:val="none"/>
        </w:rPr>
        <w:t>fficient sharing</w:t>
      </w:r>
      <w:r w:rsidR="00186F87">
        <w:rPr>
          <w:rFonts w:eastAsiaTheme="minorEastAsia" w:hint="eastAsia"/>
          <w:kern w:val="0"/>
          <w:szCs w:val="22"/>
          <w14:ligatures w14:val="none"/>
        </w:rPr>
        <w:t xml:space="preserve"> of</w:t>
      </w:r>
      <w:r w:rsidR="00186F87" w:rsidRPr="00B35F7D">
        <w:rPr>
          <w:rFonts w:eastAsiaTheme="minorEastAsia"/>
          <w:kern w:val="0"/>
          <w:szCs w:val="22"/>
          <w14:ligatures w14:val="none"/>
        </w:rPr>
        <w:t xml:space="preserve"> </w:t>
      </w:r>
      <w:r w:rsidRPr="00B35F7D">
        <w:rPr>
          <w:rFonts w:eastAsiaTheme="minorEastAsia"/>
          <w:kern w:val="0"/>
          <w:szCs w:val="22"/>
          <w14:ligatures w14:val="none"/>
        </w:rPr>
        <w:t xml:space="preserve">signals/channels with </w:t>
      </w:r>
      <w:r w:rsidR="00186F87">
        <w:rPr>
          <w:rFonts w:eastAsiaTheme="minorEastAsia" w:hint="eastAsia"/>
          <w:kern w:val="0"/>
          <w:szCs w:val="22"/>
          <w14:ligatures w14:val="none"/>
        </w:rPr>
        <w:t>reduced</w:t>
      </w:r>
      <w:r w:rsidR="00186F87" w:rsidRPr="00B35F7D">
        <w:rPr>
          <w:rFonts w:eastAsiaTheme="minorEastAsia"/>
          <w:kern w:val="0"/>
          <w:szCs w:val="22"/>
          <w14:ligatures w14:val="none"/>
        </w:rPr>
        <w:t xml:space="preserve"> </w:t>
      </w:r>
      <w:r w:rsidRPr="00B35F7D">
        <w:rPr>
          <w:rFonts w:eastAsiaTheme="minorEastAsia"/>
          <w:kern w:val="0"/>
          <w:szCs w:val="22"/>
          <w14:ligatures w14:val="none"/>
        </w:rPr>
        <w:t xml:space="preserve">rate-matching </w:t>
      </w:r>
      <w:r w:rsidR="005B6212" w:rsidRPr="00B35F7D">
        <w:rPr>
          <w:rFonts w:eastAsiaTheme="minorEastAsia"/>
          <w:kern w:val="0"/>
          <w:szCs w:val="22"/>
          <w14:ligatures w14:val="none"/>
        </w:rPr>
        <w:t>overhead</w:t>
      </w:r>
      <w:r w:rsidR="005B6212">
        <w:rPr>
          <w:rFonts w:eastAsiaTheme="minorEastAsia"/>
          <w:kern w:val="0"/>
          <w:szCs w:val="22"/>
          <w14:ligatures w14:val="none"/>
        </w:rPr>
        <w:t xml:space="preserve">, </w:t>
      </w:r>
      <w:r w:rsidR="005B6212" w:rsidRPr="00B35F7D" w:rsidDel="00186F87">
        <w:rPr>
          <w:rFonts w:eastAsiaTheme="minorEastAsia"/>
          <w:kern w:val="0"/>
          <w:szCs w:val="22"/>
          <w14:ligatures w14:val="none"/>
        </w:rPr>
        <w:t>smoother</w:t>
      </w:r>
      <w:r w:rsidRPr="00B35F7D">
        <w:rPr>
          <w:rFonts w:eastAsiaTheme="minorEastAsia"/>
          <w:kern w:val="0"/>
          <w:szCs w:val="22"/>
          <w14:ligatures w14:val="none"/>
        </w:rPr>
        <w:t xml:space="preserve"> </w:t>
      </w:r>
      <w:r w:rsidRPr="00B35F7D">
        <w:rPr>
          <w:rFonts w:eastAsiaTheme="minorEastAsia"/>
          <w:kern w:val="0"/>
          <w:szCs w:val="22"/>
          <w14:ligatures w14:val="none"/>
        </w:rPr>
        <w:lastRenderedPageBreak/>
        <w:t>migration</w:t>
      </w:r>
      <w:r w:rsidR="00186F87">
        <w:rPr>
          <w:rFonts w:eastAsiaTheme="minorEastAsia" w:hint="eastAsia"/>
          <w:kern w:val="0"/>
          <w:szCs w:val="22"/>
          <w14:ligatures w14:val="none"/>
        </w:rPr>
        <w:t xml:space="preserve"> where</w:t>
      </w:r>
      <w:r w:rsidR="00186F87" w:rsidRPr="00B35F7D">
        <w:rPr>
          <w:rFonts w:eastAsiaTheme="minorEastAsia"/>
          <w:kern w:val="0"/>
          <w:szCs w:val="22"/>
          <w14:ligatures w14:val="none"/>
        </w:rPr>
        <w:t xml:space="preserve"> </w:t>
      </w:r>
      <w:r w:rsidRPr="00B35F7D">
        <w:rPr>
          <w:rFonts w:eastAsiaTheme="minorEastAsia"/>
          <w:kern w:val="0"/>
          <w:szCs w:val="22"/>
          <w14:ligatures w14:val="none"/>
        </w:rPr>
        <w:t>operators can deploy 6G incrementally while preserving compatibility with existing NR deployments.</w:t>
      </w:r>
    </w:p>
    <w:p w14:paraId="21D8DE00" w14:textId="014BAB68" w:rsidR="00B35F7D" w:rsidRPr="00B35F7D" w:rsidRDefault="00B35F7D" w:rsidP="00B35F7D">
      <w:pPr>
        <w:widowControl/>
        <w:wordWrap/>
        <w:overflowPunct w:val="0"/>
        <w:adjustRightInd w:val="0"/>
        <w:ind w:firstLine="216"/>
        <w:jc w:val="both"/>
        <w:textAlignment w:val="baseline"/>
        <w:rPr>
          <w:rFonts w:eastAsiaTheme="minorEastAsia"/>
          <w:kern w:val="0"/>
          <w:szCs w:val="22"/>
          <w14:ligatures w14:val="none"/>
        </w:rPr>
      </w:pPr>
      <w:r w:rsidRPr="00B35F7D">
        <w:rPr>
          <w:rFonts w:eastAsiaTheme="minorEastAsia"/>
          <w:kern w:val="0"/>
          <w:szCs w:val="22"/>
          <w14:ligatures w14:val="none"/>
        </w:rPr>
        <w:t xml:space="preserve">However, it is noted that aligned cases are desirable, aligned frame structure between 5G NR and 6GR may not be </w:t>
      </w:r>
      <w:r w:rsidR="005B6212" w:rsidRPr="00B35F7D">
        <w:rPr>
          <w:rFonts w:eastAsiaTheme="minorEastAsia"/>
          <w:kern w:val="0"/>
          <w:szCs w:val="22"/>
          <w14:ligatures w14:val="none"/>
        </w:rPr>
        <w:t>ensured in</w:t>
      </w:r>
      <w:r w:rsidRPr="00B35F7D">
        <w:rPr>
          <w:rFonts w:eastAsiaTheme="minorEastAsia"/>
          <w:kern w:val="0"/>
          <w:szCs w:val="22"/>
          <w14:ligatures w14:val="none"/>
        </w:rPr>
        <w:t xml:space="preserve"> every </w:t>
      </w:r>
      <w:r w:rsidR="005B6212" w:rsidRPr="00B35F7D">
        <w:rPr>
          <w:rFonts w:eastAsiaTheme="minorEastAsia"/>
          <w:kern w:val="0"/>
          <w:szCs w:val="22"/>
          <w14:ligatures w14:val="none"/>
        </w:rPr>
        <w:t>case</w:t>
      </w:r>
      <w:r w:rsidRPr="00B35F7D">
        <w:rPr>
          <w:rFonts w:eastAsiaTheme="minorEastAsia"/>
          <w:kern w:val="0"/>
          <w:szCs w:val="22"/>
          <w14:ligatures w14:val="none"/>
        </w:rPr>
        <w:t xml:space="preserve"> due to the flexibility of 5G NR and fixed frame structure of 6GR, therefore unaligned </w:t>
      </w:r>
      <w:r w:rsidR="005B6212" w:rsidRPr="00B35F7D">
        <w:rPr>
          <w:rFonts w:eastAsiaTheme="minorEastAsia"/>
          <w:kern w:val="0"/>
          <w:szCs w:val="22"/>
          <w14:ligatures w14:val="none"/>
        </w:rPr>
        <w:t>cases</w:t>
      </w:r>
      <w:r w:rsidRPr="00B35F7D">
        <w:rPr>
          <w:rFonts w:eastAsiaTheme="minorEastAsia"/>
          <w:kern w:val="0"/>
          <w:szCs w:val="22"/>
          <w14:ligatures w14:val="none"/>
        </w:rPr>
        <w:t xml:space="preserve"> also </w:t>
      </w:r>
      <w:r w:rsidR="005B6212" w:rsidRPr="00B35F7D">
        <w:rPr>
          <w:rFonts w:eastAsiaTheme="minorEastAsia"/>
          <w:kern w:val="0"/>
          <w:szCs w:val="22"/>
          <w14:ligatures w14:val="none"/>
        </w:rPr>
        <w:t>need</w:t>
      </w:r>
      <w:r w:rsidRPr="00B35F7D">
        <w:rPr>
          <w:rFonts w:eastAsiaTheme="minorEastAsia"/>
          <w:kern w:val="0"/>
          <w:szCs w:val="22"/>
          <w14:ligatures w14:val="none"/>
        </w:rPr>
        <w:t xml:space="preserve"> to be studied.</w:t>
      </w:r>
    </w:p>
    <w:p w14:paraId="17C96EE9" w14:textId="59C43AD2" w:rsidR="00B35F7D" w:rsidRPr="00B35F7D" w:rsidRDefault="00B35F7D" w:rsidP="00B35F7D">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Observation </w:t>
      </w:r>
      <w:r w:rsidR="0010665F">
        <w:rPr>
          <w:rFonts w:eastAsiaTheme="minorEastAsia" w:hint="eastAsia"/>
          <w:b/>
          <w:bCs/>
          <w:i/>
          <w:iCs/>
          <w:kern w:val="0"/>
          <w:szCs w:val="22"/>
          <w:lang w:val="en-GB"/>
          <w14:ligatures w14:val="none"/>
        </w:rPr>
        <w:t>1</w:t>
      </w:r>
      <w:r w:rsidRPr="00B35F7D">
        <w:rPr>
          <w:rFonts w:eastAsiaTheme="minorEastAsia"/>
          <w:b/>
          <w:bCs/>
          <w:i/>
          <w:iCs/>
          <w:kern w:val="0"/>
          <w:szCs w:val="22"/>
          <w:lang w:val="en-GB"/>
          <w14:ligatures w14:val="none"/>
        </w:rPr>
        <w:t xml:space="preserve">. MRSS can refer to resource split, sharing of signals/channels, or a combination of both. To support MRSS operation from the frame structure perspective, alignment in time/frequency resource is important, but both aligned and unaligned cases need to be studied. </w:t>
      </w:r>
    </w:p>
    <w:p w14:paraId="25B0A103" w14:textId="77777777" w:rsidR="00B35F7D" w:rsidRDefault="00B35F7D" w:rsidP="00B35F7D">
      <w:pPr>
        <w:widowControl/>
        <w:wordWrap/>
        <w:overflowPunct w:val="0"/>
        <w:adjustRightInd w:val="0"/>
        <w:ind w:firstLineChars="100" w:firstLine="220"/>
        <w:jc w:val="both"/>
        <w:textAlignment w:val="baseline"/>
        <w:rPr>
          <w:rFonts w:eastAsiaTheme="minorEastAsia"/>
          <w:kern w:val="0"/>
          <w:szCs w:val="22"/>
          <w14:ligatures w14:val="none"/>
        </w:rPr>
      </w:pPr>
    </w:p>
    <w:p w14:paraId="5D2118C2" w14:textId="08030F88" w:rsidR="0077638E" w:rsidRPr="00B35F7D" w:rsidRDefault="0077638E" w:rsidP="0077638E">
      <w:pPr>
        <w:pStyle w:val="2"/>
      </w:pPr>
      <w:r>
        <w:rPr>
          <w:rFonts w:hint="eastAsia"/>
        </w:rPr>
        <w:t>Cross-RAT interference and CLI-related considerations</w:t>
      </w:r>
    </w:p>
    <w:p w14:paraId="312D4D03" w14:textId="77777777" w:rsidR="0077638E" w:rsidRPr="0077638E" w:rsidRDefault="0077638E" w:rsidP="0077638E">
      <w:pPr>
        <w:widowControl/>
        <w:wordWrap/>
        <w:overflowPunct w:val="0"/>
        <w:adjustRightInd w:val="0"/>
        <w:ind w:firstLineChars="100" w:firstLine="220"/>
        <w:jc w:val="both"/>
        <w:textAlignment w:val="baseline"/>
        <w:rPr>
          <w:rFonts w:eastAsiaTheme="minorEastAsia"/>
          <w:kern w:val="0"/>
          <w:szCs w:val="22"/>
          <w14:ligatures w14:val="none"/>
        </w:rPr>
      </w:pPr>
      <w:r w:rsidRPr="0077638E">
        <w:rPr>
          <w:rFonts w:eastAsiaTheme="minorEastAsia"/>
          <w:kern w:val="0"/>
          <w:szCs w:val="22"/>
          <w14:ligatures w14:val="none"/>
        </w:rPr>
        <w:t>In practical NR deployments, operators have increasingly observed limitations of strictly static TDD slot patterns, such as uplink starvation, increased UL delay, and inefficient UL/DL scheduling, especially in dense deployments with asymmetric traffic. Although NR has supported dynamic TDD since Rel-15, coordinated semi-static TDD has been more widely used in practice due to cross-link interference (CLI), regulatory constraints, and the complexity of coordination. In addition, CLI-related aspects for dynamic TDD were further studied and specified in later releases, which has also contributed to limited widespread adoption of fully dynamic operation.</w:t>
      </w:r>
    </w:p>
    <w:p w14:paraId="0043E169" w14:textId="1CCD49CF" w:rsidR="00B35F7D" w:rsidRPr="00B35F7D" w:rsidRDefault="0077638E" w:rsidP="00B35F7D">
      <w:pPr>
        <w:widowControl/>
        <w:wordWrap/>
        <w:overflowPunct w:val="0"/>
        <w:adjustRightInd w:val="0"/>
        <w:ind w:firstLineChars="100" w:firstLine="220"/>
        <w:jc w:val="both"/>
        <w:textAlignment w:val="baseline"/>
        <w:rPr>
          <w:rFonts w:eastAsiaTheme="minorEastAsia"/>
          <w:kern w:val="0"/>
          <w:szCs w:val="22"/>
          <w14:ligatures w14:val="none"/>
        </w:rPr>
      </w:pPr>
      <w:r w:rsidRPr="0077638E">
        <w:rPr>
          <w:rFonts w:eastAsiaTheme="minorEastAsia"/>
          <w:kern w:val="0"/>
          <w:szCs w:val="22"/>
          <w14:ligatures w14:val="none"/>
        </w:rPr>
        <w:t xml:space="preserve">For 6G, traffic-aware switching of DL/UL direction is expected to remain important, and MRSS introduces an additional dimension where cross-RAT interference (including CLI-like cases when the two systems have different link directions in TDD operation) can become a key limiting factor. Therefore, it is beneficial to study how existing NR concepts and mechanisms for handling different link directions between serving and neighbor cells (e.g., interference measurements, guard symbols, power control, and coordination principles) can be reused or adapted to the MRSS context. Such reuse can help enable efficient coexistence under MRSS while containing additional complexity. In particular, the study should clarify the assumptions and required information for cross-RAT </w:t>
      </w:r>
      <w:r w:rsidR="005B6212" w:rsidRPr="0077638E">
        <w:rPr>
          <w:rFonts w:eastAsiaTheme="minorEastAsia"/>
          <w:kern w:val="0"/>
          <w:szCs w:val="22"/>
          <w14:ligatures w14:val="none"/>
        </w:rPr>
        <w:t>coordination and</w:t>
      </w:r>
      <w:r w:rsidRPr="0077638E">
        <w:rPr>
          <w:rFonts w:eastAsiaTheme="minorEastAsia"/>
          <w:kern w:val="0"/>
          <w:szCs w:val="22"/>
          <w14:ligatures w14:val="none"/>
        </w:rPr>
        <w:t xml:space="preserve"> identify feasible interference management mechanisms for both aligned and unaligned time/frequency cases discussed in the previous subsection.</w:t>
      </w:r>
    </w:p>
    <w:p w14:paraId="472B3B15" w14:textId="5D4DA1A0" w:rsidR="00B35F7D" w:rsidRPr="00B35F7D" w:rsidRDefault="00B35F7D" w:rsidP="00B35F7D">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10665F">
        <w:rPr>
          <w:rFonts w:eastAsiaTheme="minorEastAsia" w:hint="eastAsia"/>
          <w:b/>
          <w:bCs/>
          <w:i/>
          <w:iCs/>
          <w:kern w:val="0"/>
          <w:szCs w:val="22"/>
          <w:lang w:val="en-GB"/>
          <w14:ligatures w14:val="none"/>
        </w:rPr>
        <w:t>8</w:t>
      </w:r>
      <w:r w:rsidRPr="00B35F7D">
        <w:rPr>
          <w:rFonts w:eastAsiaTheme="minorEastAsia"/>
          <w:b/>
          <w:bCs/>
          <w:i/>
          <w:iCs/>
          <w:kern w:val="0"/>
          <w:szCs w:val="22"/>
          <w:lang w:val="en-GB"/>
          <w14:ligatures w14:val="none"/>
        </w:rPr>
        <w:t xml:space="preserve">. Study </w:t>
      </w:r>
      <w:r w:rsidR="0077638E">
        <w:rPr>
          <w:rFonts w:eastAsiaTheme="minorEastAsia" w:hint="eastAsia"/>
          <w:b/>
          <w:bCs/>
          <w:i/>
          <w:iCs/>
          <w:kern w:val="0"/>
          <w:szCs w:val="22"/>
          <w:lang w:val="en-GB"/>
          <w14:ligatures w14:val="none"/>
        </w:rPr>
        <w:t xml:space="preserve">cross-RAT interference for MRSS, including </w:t>
      </w:r>
      <w:r w:rsidRPr="00B35F7D">
        <w:rPr>
          <w:rFonts w:eastAsiaTheme="minorEastAsia"/>
          <w:b/>
          <w:bCs/>
          <w:i/>
          <w:iCs/>
          <w:kern w:val="0"/>
          <w:szCs w:val="22"/>
          <w:lang w:val="en-GB"/>
          <w14:ligatures w14:val="none"/>
        </w:rPr>
        <w:t xml:space="preserve">CLI between </w:t>
      </w:r>
      <w:r w:rsidR="0068798F">
        <w:rPr>
          <w:rFonts w:eastAsiaTheme="minorEastAsia"/>
          <w:b/>
          <w:bCs/>
          <w:i/>
          <w:iCs/>
          <w:kern w:val="0"/>
          <w:szCs w:val="22"/>
          <w:lang w:val="en-GB"/>
          <w14:ligatures w14:val="none"/>
        </w:rPr>
        <w:t>NR</w:t>
      </w:r>
      <w:r w:rsidR="0068798F" w:rsidRPr="00B35F7D">
        <w:rPr>
          <w:rFonts w:eastAsiaTheme="minorEastAsia"/>
          <w:b/>
          <w:bCs/>
          <w:i/>
          <w:iCs/>
          <w:kern w:val="0"/>
          <w:szCs w:val="22"/>
          <w:lang w:val="en-GB"/>
          <w14:ligatures w14:val="none"/>
        </w:rPr>
        <w:t xml:space="preserve"> </w:t>
      </w:r>
      <w:r w:rsidRPr="00B35F7D">
        <w:rPr>
          <w:rFonts w:eastAsiaTheme="minorEastAsia"/>
          <w:b/>
          <w:bCs/>
          <w:i/>
          <w:iCs/>
          <w:kern w:val="0"/>
          <w:szCs w:val="22"/>
          <w:lang w:val="en-GB"/>
          <w14:ligatures w14:val="none"/>
        </w:rPr>
        <w:t xml:space="preserve">and </w:t>
      </w:r>
      <w:r w:rsidR="0068798F">
        <w:rPr>
          <w:rFonts w:eastAsiaTheme="minorEastAsia"/>
          <w:b/>
          <w:bCs/>
          <w:i/>
          <w:iCs/>
          <w:kern w:val="0"/>
          <w:szCs w:val="22"/>
          <w:lang w:val="en-GB"/>
          <w14:ligatures w14:val="none"/>
        </w:rPr>
        <w:t>6GR</w:t>
      </w:r>
      <w:r w:rsidR="0068798F" w:rsidRPr="00B35F7D">
        <w:rPr>
          <w:rFonts w:eastAsiaTheme="minorEastAsia"/>
          <w:b/>
          <w:bCs/>
          <w:i/>
          <w:iCs/>
          <w:kern w:val="0"/>
          <w:szCs w:val="22"/>
          <w:lang w:val="en-GB"/>
          <w14:ligatures w14:val="none"/>
        </w:rPr>
        <w:t xml:space="preserve"> </w:t>
      </w:r>
      <w:r w:rsidRPr="00B35F7D">
        <w:rPr>
          <w:rFonts w:eastAsiaTheme="minorEastAsia"/>
          <w:b/>
          <w:bCs/>
          <w:i/>
          <w:iCs/>
          <w:kern w:val="0"/>
          <w:szCs w:val="22"/>
          <w:lang w:val="en-GB"/>
          <w14:ligatures w14:val="none"/>
        </w:rPr>
        <w:t xml:space="preserve">as well as between </w:t>
      </w:r>
      <w:r w:rsidR="0068798F">
        <w:rPr>
          <w:rFonts w:eastAsiaTheme="minorEastAsia"/>
          <w:b/>
          <w:bCs/>
          <w:i/>
          <w:iCs/>
          <w:kern w:val="0"/>
          <w:szCs w:val="22"/>
          <w:lang w:val="en-GB"/>
          <w14:ligatures w14:val="none"/>
        </w:rPr>
        <w:t>6GRs</w:t>
      </w:r>
      <w:r w:rsidRPr="00B35F7D">
        <w:rPr>
          <w:rFonts w:eastAsiaTheme="minorEastAsia"/>
          <w:b/>
          <w:bCs/>
          <w:i/>
          <w:iCs/>
          <w:kern w:val="0"/>
          <w:szCs w:val="22"/>
          <w:lang w:val="en-GB"/>
          <w14:ligatures w14:val="none"/>
        </w:rPr>
        <w:t xml:space="preserve">. </w:t>
      </w:r>
    </w:p>
    <w:p w14:paraId="60866879" w14:textId="77777777" w:rsidR="00B35F7D" w:rsidRDefault="00B35F7D" w:rsidP="00B35F7D">
      <w:pPr>
        <w:widowControl/>
        <w:wordWrap/>
        <w:overflowPunct w:val="0"/>
        <w:adjustRightInd w:val="0"/>
        <w:ind w:firstLine="216"/>
        <w:contextualSpacing/>
        <w:jc w:val="both"/>
        <w:textAlignment w:val="baseline"/>
        <w:rPr>
          <w:rFonts w:eastAsiaTheme="minorEastAsia"/>
          <w:kern w:val="0"/>
          <w:szCs w:val="22"/>
          <w14:ligatures w14:val="none"/>
        </w:rPr>
      </w:pPr>
    </w:p>
    <w:p w14:paraId="07DE2153" w14:textId="44E42418" w:rsidR="0077638E" w:rsidRPr="00B35F7D" w:rsidRDefault="0077638E" w:rsidP="0077638E">
      <w:pPr>
        <w:pStyle w:val="2"/>
      </w:pPr>
      <w:r>
        <w:rPr>
          <w:rFonts w:hint="eastAsia"/>
        </w:rPr>
        <w:t>Carrier structure for MRSS</w:t>
      </w:r>
    </w:p>
    <w:p w14:paraId="1F62DC00" w14:textId="0088EBEC" w:rsidR="00B35F7D" w:rsidRPr="00B35F7D" w:rsidRDefault="00B35F7D" w:rsidP="00B35F7D">
      <w:pPr>
        <w:widowControl/>
        <w:wordWrap/>
        <w:overflowPunct w:val="0"/>
        <w:adjustRightInd w:val="0"/>
        <w:ind w:firstLineChars="100" w:firstLine="220"/>
        <w:jc w:val="both"/>
        <w:textAlignment w:val="baseline"/>
        <w:rPr>
          <w:rFonts w:eastAsiaTheme="minorEastAsia"/>
          <w:kern w:val="0"/>
          <w:szCs w:val="22"/>
          <w14:ligatures w14:val="none"/>
        </w:rPr>
      </w:pPr>
      <w:r w:rsidRPr="00B35F7D">
        <w:rPr>
          <w:rFonts w:eastAsiaTheme="minorEastAsia"/>
          <w:kern w:val="0"/>
          <w:szCs w:val="22"/>
          <w14:ligatures w14:val="none"/>
        </w:rPr>
        <w:t>The anchor/non-anchor carrier structure refers to a framework where certain carriers (anchor carriers) host essential signals such as synchronization (SSB), common channels (e.g., type0-PDCCH), paging, and system information, while other carriers (non-anchor carriers) carry user data and other control/data. Always-on signals may be limited to the anchor carrier, while non-anchor carriers can adopt various on-demand transmissions of various signals.</w:t>
      </w:r>
    </w:p>
    <w:p w14:paraId="2E9EB103" w14:textId="73DFBB7C" w:rsidR="00B35F7D" w:rsidRPr="00B35F7D" w:rsidRDefault="0068798F" w:rsidP="00B35F7D">
      <w:pPr>
        <w:widowControl/>
        <w:wordWrap/>
        <w:overflowPunct w:val="0"/>
        <w:adjustRightInd w:val="0"/>
        <w:ind w:firstLineChars="100" w:firstLine="220"/>
        <w:jc w:val="both"/>
        <w:textAlignment w:val="baseline"/>
        <w:rPr>
          <w:rFonts w:eastAsiaTheme="minorEastAsia"/>
          <w:kern w:val="0"/>
          <w:szCs w:val="22"/>
          <w14:ligatures w14:val="none"/>
        </w:rPr>
      </w:pPr>
      <w:r>
        <w:rPr>
          <w:rFonts w:eastAsiaTheme="minorEastAsia"/>
          <w:kern w:val="0"/>
          <w:szCs w:val="22"/>
          <w14:ligatures w14:val="none"/>
        </w:rPr>
        <w:t>With always-on signals that should avoid collision with NR essential signals, MRSS would be more important on anchor frequency layer</w:t>
      </w:r>
      <w:r w:rsidR="00B35F7D" w:rsidRPr="00B35F7D">
        <w:rPr>
          <w:rFonts w:eastAsiaTheme="minorEastAsia"/>
          <w:kern w:val="0"/>
          <w:szCs w:val="22"/>
          <w14:ligatures w14:val="none"/>
        </w:rPr>
        <w:t>, while based on almost no or lean always-on signals of non-anchor carriers, 6G</w:t>
      </w:r>
      <w:r>
        <w:rPr>
          <w:rFonts w:eastAsiaTheme="minorEastAsia"/>
          <w:kern w:val="0"/>
          <w:szCs w:val="22"/>
          <w14:ligatures w14:val="none"/>
        </w:rPr>
        <w:t>R</w:t>
      </w:r>
      <w:r w:rsidR="00B35F7D" w:rsidRPr="00B35F7D">
        <w:rPr>
          <w:rFonts w:eastAsiaTheme="minorEastAsia"/>
          <w:kern w:val="0"/>
          <w:szCs w:val="22"/>
          <w14:ligatures w14:val="none"/>
        </w:rPr>
        <w:t xml:space="preserve"> can coexist with </w:t>
      </w:r>
      <w:r>
        <w:rPr>
          <w:rFonts w:eastAsiaTheme="minorEastAsia"/>
          <w:kern w:val="0"/>
          <w:szCs w:val="22"/>
          <w14:ligatures w14:val="none"/>
        </w:rPr>
        <w:t>NR</w:t>
      </w:r>
      <w:r w:rsidRPr="00B35F7D">
        <w:rPr>
          <w:rFonts w:eastAsiaTheme="minorEastAsia"/>
          <w:kern w:val="0"/>
          <w:szCs w:val="22"/>
          <w14:ligatures w14:val="none"/>
        </w:rPr>
        <w:t xml:space="preserve"> </w:t>
      </w:r>
      <w:r w:rsidR="00B35F7D" w:rsidRPr="00B35F7D">
        <w:rPr>
          <w:rFonts w:eastAsiaTheme="minorEastAsia"/>
          <w:kern w:val="0"/>
          <w:szCs w:val="22"/>
          <w14:ligatures w14:val="none"/>
        </w:rPr>
        <w:t>more efficiently in non-anchor frequency layer.</w:t>
      </w:r>
    </w:p>
    <w:p w14:paraId="18F97EBC" w14:textId="77777777" w:rsidR="00B35F7D" w:rsidRPr="00B35F7D" w:rsidRDefault="00B35F7D" w:rsidP="00B35F7D">
      <w:pPr>
        <w:widowControl/>
        <w:wordWrap/>
        <w:overflowPunct w:val="0"/>
        <w:adjustRightInd w:val="0"/>
        <w:ind w:firstLineChars="100" w:firstLine="220"/>
        <w:jc w:val="both"/>
        <w:textAlignment w:val="baseline"/>
        <w:rPr>
          <w:rFonts w:eastAsiaTheme="minorEastAsia"/>
          <w:kern w:val="0"/>
          <w:szCs w:val="22"/>
          <w14:ligatures w14:val="none"/>
        </w:rPr>
      </w:pPr>
      <w:r w:rsidRPr="00B35F7D">
        <w:rPr>
          <w:rFonts w:eastAsiaTheme="minorEastAsia"/>
          <w:kern w:val="0"/>
          <w:szCs w:val="22"/>
          <w14:ligatures w14:val="none"/>
        </w:rPr>
        <w:t xml:space="preserve">Additionally, this structure also potentially provides better UE and network energy saving. For example, extensive cell searches or periodic monitoring by UEs can be limited to anchor carriers. Based on network assistance information, UE can measure aperiodic/on-demand signals on non-anchor carriers with less power consumption. That is, tight/periodic management on measurement and report to support radio link quality is required on the anchor carrier, whereas </w:t>
      </w:r>
      <w:proofErr w:type="gramStart"/>
      <w:r w:rsidRPr="00B35F7D">
        <w:rPr>
          <w:rFonts w:eastAsiaTheme="minorEastAsia"/>
          <w:kern w:val="0"/>
          <w:szCs w:val="22"/>
          <w14:ligatures w14:val="none"/>
        </w:rPr>
        <w:t>a more</w:t>
      </w:r>
      <w:proofErr w:type="gramEnd"/>
      <w:r w:rsidRPr="00B35F7D">
        <w:rPr>
          <w:rFonts w:eastAsiaTheme="minorEastAsia"/>
          <w:kern w:val="0"/>
          <w:szCs w:val="22"/>
          <w14:ligatures w14:val="none"/>
        </w:rPr>
        <w:t xml:space="preserve"> relaxed/aperiodic management is acceptable for non-anchor carrier.</w:t>
      </w:r>
    </w:p>
    <w:p w14:paraId="367FA014" w14:textId="4517BC5A" w:rsidR="00B35F7D" w:rsidRPr="00B35F7D" w:rsidRDefault="00B35F7D" w:rsidP="00B35F7D">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10665F">
        <w:rPr>
          <w:rFonts w:eastAsiaTheme="minorEastAsia" w:hint="eastAsia"/>
          <w:b/>
          <w:bCs/>
          <w:i/>
          <w:iCs/>
          <w:kern w:val="0"/>
          <w:szCs w:val="22"/>
          <w:lang w:val="en-GB"/>
          <w14:ligatures w14:val="none"/>
        </w:rPr>
        <w:t>9</w:t>
      </w:r>
      <w:r w:rsidRPr="00B35F7D">
        <w:rPr>
          <w:rFonts w:eastAsiaTheme="minorEastAsia"/>
          <w:b/>
          <w:bCs/>
          <w:i/>
          <w:iCs/>
          <w:kern w:val="0"/>
          <w:szCs w:val="22"/>
          <w:lang w:val="en-GB"/>
          <w14:ligatures w14:val="none"/>
        </w:rPr>
        <w:t xml:space="preserve">. RAN1 further study on anchor/non-anchor architecture, where at least always-on signals are limited to anchor cells/frequency layers. </w:t>
      </w:r>
    </w:p>
    <w:p w14:paraId="6CEFE280" w14:textId="77777777" w:rsidR="00825D17" w:rsidRPr="00FD7845" w:rsidRDefault="00825D17" w:rsidP="00825D17">
      <w:pPr>
        <w:rPr>
          <w:rFonts w:eastAsiaTheme="minorEastAsia"/>
        </w:rPr>
      </w:pPr>
    </w:p>
    <w:p w14:paraId="49D1439B" w14:textId="6EF39737" w:rsidR="00825D17" w:rsidRPr="00C7148B" w:rsidRDefault="003052F3" w:rsidP="00825D17">
      <w:pPr>
        <w:pStyle w:val="1"/>
        <w:spacing w:before="0" w:after="160"/>
      </w:pPr>
      <w:r>
        <w:t>Bandwidth adaptation</w:t>
      </w:r>
    </w:p>
    <w:p w14:paraId="1313235B" w14:textId="77BE0667" w:rsidR="003052F3" w:rsidRPr="005B6212" w:rsidRDefault="003052F3" w:rsidP="003052F3">
      <w:pPr>
        <w:widowControl/>
        <w:wordWrap/>
        <w:overflowPunct w:val="0"/>
        <w:adjustRightInd w:val="0"/>
        <w:spacing w:after="180"/>
        <w:jc w:val="both"/>
        <w:textAlignment w:val="baseline"/>
        <w:rPr>
          <w:rFonts w:eastAsia="SimSun"/>
          <w:kern w:val="0"/>
          <w:szCs w:val="24"/>
          <w:lang w:val="en-GB" w:eastAsia="en-US"/>
          <w14:ligatures w14:val="none"/>
        </w:rPr>
      </w:pPr>
      <w:r w:rsidRPr="005B6212">
        <w:rPr>
          <w:rFonts w:eastAsia="SimSun"/>
          <w:kern w:val="0"/>
          <w:szCs w:val="24"/>
          <w:lang w:val="en-GB" w:eastAsia="en-US"/>
          <w14:ligatures w14:val="none"/>
        </w:rPr>
        <w:t xml:space="preserve">In </w:t>
      </w:r>
      <w:r w:rsidR="0077638E" w:rsidRPr="005B6212">
        <w:rPr>
          <w:rFonts w:eastAsiaTheme="minorEastAsia" w:hint="eastAsia"/>
          <w:kern w:val="0"/>
          <w:szCs w:val="24"/>
          <w:lang w:val="en-GB"/>
          <w14:ligatures w14:val="none"/>
        </w:rPr>
        <w:t>NR</w:t>
      </w:r>
      <w:r w:rsidRPr="005B6212">
        <w:rPr>
          <w:rFonts w:eastAsia="SimSun"/>
          <w:kern w:val="0"/>
          <w:szCs w:val="24"/>
          <w:lang w:val="en-GB" w:eastAsia="en-US"/>
          <w14:ligatures w14:val="none"/>
        </w:rPr>
        <w:t>, Bandwidth Part (BWP) was introduced primarily to enable UE power saving by allowing the device to operate over a reduced bandwidth instead of continuously processing the full channel bandwidth. It should be noted that there are several additional benefits on top of that. It enables frequency-domain resource optimization by allowing the network to assign different BWPs to different UEs, therefore enabling efficient multiplexing across the cell. Moreover, BWP can improve interference management by properly restricting reception to narrower frequency ranges, which can be beneficial in scenarios with strong interference outside the allocated BWP. And BWP allows adaptation to UE capability limitations, enabling UEs with different maximum processing bandwidths to coexist within the same cell without impacting each other’s operation. Furthermore, it can reduce the CSI measurement burden by transmitting CSI-RS over a narrower BWP, thereby lowering measurement overhead and processing complexity for the UE.</w:t>
      </w:r>
    </w:p>
    <w:p w14:paraId="6040140D" w14:textId="77777777" w:rsidR="003052F3" w:rsidRPr="005B6212" w:rsidRDefault="003052F3" w:rsidP="003052F3">
      <w:pPr>
        <w:widowControl/>
        <w:wordWrap/>
        <w:overflowPunct w:val="0"/>
        <w:adjustRightInd w:val="0"/>
        <w:spacing w:after="180"/>
        <w:jc w:val="both"/>
        <w:textAlignment w:val="baseline"/>
        <w:rPr>
          <w:rFonts w:eastAsia="SimSun"/>
          <w:kern w:val="0"/>
          <w:szCs w:val="24"/>
          <w:lang w:val="en-GB" w:eastAsia="en-US"/>
          <w14:ligatures w14:val="none"/>
        </w:rPr>
      </w:pPr>
      <w:r w:rsidRPr="005B6212">
        <w:rPr>
          <w:rFonts w:eastAsia="SimSun"/>
          <w:kern w:val="0"/>
          <w:szCs w:val="24"/>
          <w:lang w:val="en-GB" w:eastAsia="en-US"/>
          <w14:ligatures w14:val="none"/>
        </w:rPr>
        <w:t xml:space="preserve">In the context of 6G with a single SCS per carrier, BWP configuration can be simplified without being associated with a specific SCS. Considering the advantages, such as resource optimization, interference management, capability adaptation, and reduced measurement overhead, in our view, BWP framework can be considered for 6G design. For example, BWP can be still considered to adapt frequency resources, e.g., for power saving, by dynamic switching from narrow bandwidth to larger (or vice versa). Nevertheless, current BWP operation introduces certain drawbacks, such as configuration complexity due to per-UE-specific BWP switching and additional switching latency caused by the need for RRC reconfiguration or updates. To address these aspects, BWP operation can be further enhanced or simplified. For example, instead of per-UE-specific BWP switching, group-based or cell-specific BWP switching can be considered to reduce complexity, and BWP switching latency can be reduced by simplifying the necessary RRC reconfiguration or update procedures. </w:t>
      </w:r>
    </w:p>
    <w:p w14:paraId="154E2731" w14:textId="5FFBCE09" w:rsidR="003052F3" w:rsidRPr="005B6212" w:rsidRDefault="003052F3" w:rsidP="003052F3">
      <w:pPr>
        <w:widowControl/>
        <w:wordWrap/>
        <w:overflowPunct w:val="0"/>
        <w:adjustRightInd w:val="0"/>
        <w:spacing w:after="180"/>
        <w:jc w:val="both"/>
        <w:textAlignment w:val="baseline"/>
        <w:rPr>
          <w:rFonts w:eastAsia="SimSun"/>
          <w:b/>
          <w:bCs/>
          <w:i/>
          <w:iCs/>
          <w:kern w:val="0"/>
          <w:szCs w:val="24"/>
          <w:lang w:val="en-GB" w:eastAsia="en-US"/>
          <w14:ligatures w14:val="none"/>
        </w:rPr>
      </w:pPr>
      <w:r w:rsidRPr="005B6212">
        <w:rPr>
          <w:rFonts w:eastAsia="SimSun"/>
          <w:b/>
          <w:bCs/>
          <w:i/>
          <w:iCs/>
          <w:kern w:val="0"/>
          <w:szCs w:val="24"/>
          <w:lang w:val="en-GB" w:eastAsia="en-US"/>
          <w14:ligatures w14:val="none"/>
        </w:rPr>
        <w:t xml:space="preserve">Proposal </w:t>
      </w:r>
      <w:r w:rsidR="0010665F" w:rsidRPr="005B6212">
        <w:rPr>
          <w:rFonts w:eastAsiaTheme="minorEastAsia" w:hint="eastAsia"/>
          <w:b/>
          <w:bCs/>
          <w:i/>
          <w:iCs/>
          <w:kern w:val="0"/>
          <w:szCs w:val="24"/>
          <w:lang w:val="en-GB"/>
          <w14:ligatures w14:val="none"/>
        </w:rPr>
        <w:t>10</w:t>
      </w:r>
      <w:r w:rsidRPr="005B6212">
        <w:rPr>
          <w:rFonts w:eastAsia="SimSun"/>
          <w:b/>
          <w:bCs/>
          <w:i/>
          <w:iCs/>
          <w:kern w:val="0"/>
          <w:szCs w:val="24"/>
          <w:lang w:val="en-GB" w:eastAsia="en-US"/>
          <w14:ligatures w14:val="none"/>
        </w:rPr>
        <w:t xml:space="preserve">. Study a simplified BWP mechanism to allow frequency region adaptation while minimizing UE complexity and signalling overhead. </w:t>
      </w:r>
    </w:p>
    <w:p w14:paraId="326D635F" w14:textId="77777777" w:rsidR="00825D17" w:rsidRDefault="00825D17" w:rsidP="00825D17">
      <w:pPr>
        <w:rPr>
          <w:rFonts w:eastAsiaTheme="minorEastAsia"/>
          <w:kern w:val="0"/>
          <w14:ligatures w14:val="none"/>
        </w:rPr>
      </w:pPr>
    </w:p>
    <w:bookmarkEnd w:id="6"/>
    <w:bookmarkEnd w:id="8"/>
    <w:p w14:paraId="7919BD8C" w14:textId="77777777" w:rsidR="00965252" w:rsidRDefault="00965252" w:rsidP="002C1B1A">
      <w:pPr>
        <w:pStyle w:val="1"/>
        <w:spacing w:before="0" w:after="160"/>
        <w:rPr>
          <w:lang w:eastAsia="en-US"/>
        </w:rPr>
      </w:pPr>
      <w:r w:rsidRPr="00965252">
        <w:rPr>
          <w:lang w:eastAsia="en-US"/>
        </w:rPr>
        <w:t>Conclusion</w:t>
      </w:r>
    </w:p>
    <w:p w14:paraId="69BAA9DD" w14:textId="62CE6805"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w:t>
      </w:r>
      <w:r w:rsidR="00794DE8" w:rsidRPr="00965252">
        <w:rPr>
          <w:color w:val="000000"/>
          <w:kern w:val="0"/>
          <w:shd w:val="clear" w:color="auto" w:fill="FFFFFF"/>
          <w:lang w:eastAsia="en-US"/>
          <w14:ligatures w14:val="none"/>
        </w:rPr>
        <w:t>discussed</w:t>
      </w:r>
      <w:r w:rsidR="00F42771">
        <w:rPr>
          <w:rFonts w:eastAsiaTheme="minorEastAsia" w:hint="eastAsia"/>
          <w:color w:val="000000"/>
          <w:kern w:val="0"/>
          <w:shd w:val="clear" w:color="auto" w:fill="FFFFFF"/>
          <w14:ligatures w14:val="none"/>
        </w:rPr>
        <w:t xml:space="preserve"> the general aspects and framework for 6GR</w:t>
      </w:r>
      <w:r w:rsidR="00794DE8">
        <w:rPr>
          <w:rFonts w:eastAsiaTheme="minorEastAsia" w:hint="eastAsia"/>
          <w:color w:val="000000"/>
          <w:kern w:val="0"/>
          <w:shd w:val="clear" w:color="auto" w:fill="FFFFFF"/>
          <w14:ligatures w14:val="none"/>
        </w:rPr>
        <w:t>.</w:t>
      </w:r>
      <w:r w:rsidR="00F42771" w:rsidRPr="00965252">
        <w:rPr>
          <w:color w:val="000000"/>
          <w:kern w:val="0"/>
          <w:shd w:val="clear" w:color="auto" w:fill="FFFFFF"/>
          <w:lang w:eastAsia="en-US"/>
          <w14:ligatures w14:val="none"/>
        </w:rPr>
        <w:t xml:space="preserve"> </w:t>
      </w:r>
      <w:r w:rsidRPr="00965252">
        <w:rPr>
          <w:color w:val="000000"/>
          <w:kern w:val="0"/>
          <w:shd w:val="clear" w:color="auto" w:fill="FFFFFF"/>
          <w:lang w:eastAsia="en-US"/>
          <w14:ligatures w14:val="none"/>
        </w:rPr>
        <w:t xml:space="preserve">The following are our </w:t>
      </w:r>
      <w:r w:rsidR="002834A6">
        <w:rPr>
          <w:color w:val="000000"/>
          <w:kern w:val="0"/>
          <w:shd w:val="clear" w:color="auto" w:fill="FFFFFF"/>
          <w:lang w:eastAsia="en-US"/>
          <w14:ligatures w14:val="none"/>
        </w:rPr>
        <w:t xml:space="preserve">observations and </w:t>
      </w:r>
      <w:r w:rsidRPr="00965252">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3914F2CB" w14:textId="77777777" w:rsidR="00794DE8" w:rsidRPr="00B35F7D" w:rsidRDefault="00794DE8" w:rsidP="00794DE8">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w:t>
      </w:r>
      <w:r w:rsidRPr="00B35F7D">
        <w:rPr>
          <w:rFonts w:eastAsiaTheme="minorEastAsia"/>
          <w:b/>
          <w:bCs/>
          <w:i/>
          <w:iCs/>
          <w:kern w:val="0"/>
          <w:szCs w:val="22"/>
          <w:lang w:val="en-GB"/>
          <w14:ligatures w14:val="none"/>
        </w:rPr>
        <w:t xml:space="preserve">. For 6G, </w:t>
      </w:r>
      <w:r>
        <w:rPr>
          <w:rFonts w:eastAsiaTheme="minorEastAsia" w:hint="eastAsia"/>
          <w:b/>
          <w:bCs/>
          <w:i/>
          <w:iCs/>
          <w:kern w:val="0"/>
          <w:szCs w:val="22"/>
          <w:lang w:val="en-GB"/>
          <w14:ligatures w14:val="none"/>
        </w:rPr>
        <w:t xml:space="preserve">consider </w:t>
      </w:r>
      <w:r w:rsidRPr="00B35F7D">
        <w:rPr>
          <w:rFonts w:eastAsiaTheme="minorEastAsia"/>
          <w:b/>
          <w:bCs/>
          <w:i/>
          <w:iCs/>
          <w:kern w:val="0"/>
          <w:szCs w:val="22"/>
          <w:lang w:val="en-GB"/>
          <w14:ligatures w14:val="none"/>
        </w:rPr>
        <w:t xml:space="preserve">TDD, FDD and SBFD </w:t>
      </w:r>
      <w:r>
        <w:rPr>
          <w:rFonts w:eastAsiaTheme="minorEastAsia" w:hint="eastAsia"/>
          <w:b/>
          <w:bCs/>
          <w:i/>
          <w:iCs/>
          <w:kern w:val="0"/>
          <w:szCs w:val="22"/>
          <w:lang w:val="en-GB"/>
          <w14:ligatures w14:val="none"/>
        </w:rPr>
        <w:t xml:space="preserve">as baseline duplex options </w:t>
      </w:r>
      <w:r>
        <w:rPr>
          <w:rFonts w:eastAsiaTheme="minorEastAsia"/>
          <w:b/>
          <w:bCs/>
          <w:i/>
          <w:iCs/>
          <w:kern w:val="0"/>
          <w:szCs w:val="22"/>
          <w:lang w:val="en-GB"/>
          <w14:ligatures w14:val="none"/>
        </w:rPr>
        <w:t>in Day-1</w:t>
      </w:r>
      <w:r w:rsidRPr="00B35F7D">
        <w:rPr>
          <w:rFonts w:eastAsiaTheme="minorEastAsia"/>
          <w:b/>
          <w:bCs/>
          <w:i/>
          <w:iCs/>
          <w:kern w:val="0"/>
          <w:szCs w:val="22"/>
          <w:lang w:val="en-GB"/>
          <w14:ligatures w14:val="none"/>
        </w:rPr>
        <w:t xml:space="preserve">. </w:t>
      </w:r>
    </w:p>
    <w:p w14:paraId="5038AEED" w14:textId="21C241CC" w:rsidR="00600833" w:rsidRDefault="00794DE8" w:rsidP="00600833">
      <w:pPr>
        <w:widowControl/>
        <w:wordWrap/>
        <w:autoSpaceDE/>
        <w:autoSpaceDN/>
        <w:jc w:val="both"/>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2</w:t>
      </w:r>
      <w:r w:rsidRPr="00B35F7D">
        <w:rPr>
          <w:rFonts w:eastAsiaTheme="minorEastAsia"/>
          <w:b/>
          <w:bCs/>
          <w:i/>
          <w:iCs/>
          <w:kern w:val="0"/>
          <w:szCs w:val="22"/>
          <w:lang w:val="en-GB"/>
          <w14:ligatures w14:val="none"/>
        </w:rPr>
        <w:t xml:space="preserve">. For 6G TDD, </w:t>
      </w:r>
      <w:r>
        <w:rPr>
          <w:rFonts w:eastAsiaTheme="minorEastAsia" w:hint="eastAsia"/>
          <w:b/>
          <w:bCs/>
          <w:i/>
          <w:iCs/>
          <w:kern w:val="0"/>
          <w:szCs w:val="22"/>
          <w:lang w:val="en-GB"/>
          <w14:ligatures w14:val="none"/>
        </w:rPr>
        <w:t xml:space="preserve">study support for </w:t>
      </w:r>
      <w:r w:rsidRPr="00B35F7D">
        <w:rPr>
          <w:rFonts w:eastAsiaTheme="minorEastAsia"/>
          <w:b/>
          <w:bCs/>
          <w:i/>
          <w:iCs/>
          <w:kern w:val="0"/>
          <w:szCs w:val="22"/>
          <w:lang w:val="en-GB"/>
          <w14:ligatures w14:val="none"/>
        </w:rPr>
        <w:t>dynamic</w:t>
      </w:r>
      <w:r>
        <w:rPr>
          <w:rFonts w:eastAsiaTheme="minorEastAsia" w:hint="eastAsia"/>
          <w:b/>
          <w:bCs/>
          <w:i/>
          <w:iCs/>
          <w:kern w:val="0"/>
          <w:szCs w:val="22"/>
          <w:lang w:val="en-GB"/>
          <w14:ligatures w14:val="none"/>
        </w:rPr>
        <w:t>/flexible</w:t>
      </w:r>
      <w:r w:rsidRPr="00B35F7D">
        <w:rPr>
          <w:rFonts w:eastAsiaTheme="minorEastAsia"/>
          <w:b/>
          <w:bCs/>
          <w:i/>
          <w:iCs/>
          <w:kern w:val="0"/>
          <w:szCs w:val="22"/>
          <w:lang w:val="en-GB"/>
          <w14:ligatures w14:val="none"/>
        </w:rPr>
        <w:t xml:space="preserve"> TDD</w:t>
      </w:r>
      <w:r>
        <w:rPr>
          <w:rFonts w:eastAsiaTheme="minorEastAsia" w:hint="eastAsia"/>
          <w:b/>
          <w:bCs/>
          <w:i/>
          <w:iCs/>
          <w:kern w:val="0"/>
          <w:szCs w:val="22"/>
          <w:lang w:val="en-GB"/>
          <w14:ligatures w14:val="none"/>
        </w:rPr>
        <w:t>, focusing on simplifying link direction determination rule.</w:t>
      </w:r>
    </w:p>
    <w:p w14:paraId="4392DFBC" w14:textId="77777777" w:rsidR="0010665F" w:rsidRPr="00B35F7D" w:rsidRDefault="0010665F" w:rsidP="0010665F">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3</w:t>
      </w:r>
      <w:r w:rsidRPr="00B35F7D">
        <w:rPr>
          <w:rFonts w:eastAsiaTheme="minorEastAsia"/>
          <w:b/>
          <w:bCs/>
          <w:i/>
          <w:iCs/>
          <w:kern w:val="0"/>
          <w:szCs w:val="22"/>
          <w:lang w:val="en-GB"/>
          <w14:ligatures w14:val="none"/>
        </w:rPr>
        <w:t>. For 6G FDD, consider whether dynamic adaptation of DL and UL carrier bandwidth and/or locations and/or pairing are supported</w:t>
      </w:r>
      <w:r>
        <w:rPr>
          <w:rFonts w:eastAsiaTheme="minorEastAsia"/>
          <w:b/>
          <w:bCs/>
          <w:i/>
          <w:iCs/>
          <w:kern w:val="0"/>
          <w:szCs w:val="22"/>
          <w:lang w:val="en-GB"/>
          <w14:ligatures w14:val="none"/>
        </w:rPr>
        <w:t>.</w:t>
      </w:r>
    </w:p>
    <w:p w14:paraId="520E357B" w14:textId="14C5368F" w:rsidR="00794DE8" w:rsidRDefault="0010665F" w:rsidP="00600833">
      <w:pPr>
        <w:widowControl/>
        <w:wordWrap/>
        <w:autoSpaceDE/>
        <w:autoSpaceDN/>
        <w:jc w:val="both"/>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4</w:t>
      </w:r>
      <w:r w:rsidRPr="00B35F7D">
        <w:rPr>
          <w:rFonts w:eastAsiaTheme="minorEastAsia"/>
          <w:b/>
          <w:bCs/>
          <w:i/>
          <w:iCs/>
          <w:kern w:val="0"/>
          <w:szCs w:val="22"/>
          <w:lang w:val="en-GB"/>
          <w14:ligatures w14:val="none"/>
        </w:rPr>
        <w:t xml:space="preserve">. For 6G SBFD, consider dynamic UL/DL </w:t>
      </w:r>
      <w:proofErr w:type="spellStart"/>
      <w:r w:rsidRPr="00B35F7D">
        <w:rPr>
          <w:rFonts w:eastAsiaTheme="minorEastAsia"/>
          <w:b/>
          <w:bCs/>
          <w:i/>
          <w:iCs/>
          <w:kern w:val="0"/>
          <w:szCs w:val="22"/>
          <w:lang w:val="en-GB"/>
          <w14:ligatures w14:val="none"/>
        </w:rPr>
        <w:t>subband</w:t>
      </w:r>
      <w:proofErr w:type="spellEnd"/>
      <w:r w:rsidRPr="00B35F7D">
        <w:rPr>
          <w:rFonts w:eastAsiaTheme="minorEastAsia"/>
          <w:b/>
          <w:bCs/>
          <w:i/>
          <w:iCs/>
          <w:kern w:val="0"/>
          <w:szCs w:val="22"/>
          <w:lang w:val="en-GB"/>
          <w14:ligatures w14:val="none"/>
        </w:rPr>
        <w:t xml:space="preserve"> allocation as well as switching between SBFD and normal DL/UL slots. Further, consider feasibility of UE side SBFD.</w:t>
      </w:r>
    </w:p>
    <w:p w14:paraId="535A5384" w14:textId="77777777" w:rsidR="0010665F" w:rsidRPr="00B12365" w:rsidRDefault="0010665F" w:rsidP="0010665F">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 xml:space="preserve">5. For 6G SBFD, study </w:t>
      </w:r>
      <w:r>
        <w:rPr>
          <w:rFonts w:eastAsiaTheme="minorEastAsia"/>
          <w:b/>
          <w:bCs/>
          <w:i/>
          <w:iCs/>
          <w:kern w:val="0"/>
          <w14:ligatures w14:val="none"/>
        </w:rPr>
        <w:t>configuration</w:t>
      </w:r>
      <w:r>
        <w:rPr>
          <w:rFonts w:eastAsiaTheme="minorEastAsia" w:hint="eastAsia"/>
          <w:b/>
          <w:bCs/>
          <w:i/>
          <w:iCs/>
          <w:kern w:val="0"/>
          <w14:ligatures w14:val="none"/>
        </w:rPr>
        <w:t xml:space="preserve"> and signaling options to indicate/interpret SBFD symbol.</w:t>
      </w:r>
    </w:p>
    <w:p w14:paraId="3C58B7D9" w14:textId="77777777" w:rsidR="0010665F" w:rsidRPr="00794DE8" w:rsidRDefault="0010665F" w:rsidP="0010665F">
      <w:pPr>
        <w:widowControl/>
        <w:suppressAutoHyphens/>
        <w:wordWrap/>
        <w:autoSpaceDE/>
        <w:autoSpaceDN/>
        <w:spacing w:after="120" w:line="259" w:lineRule="auto"/>
        <w:jc w:val="both"/>
        <w:rPr>
          <w:rFonts w:eastAsia="SimSun"/>
          <w:b/>
          <w:bCs/>
          <w:i/>
          <w:iCs/>
          <w:kern w:val="0"/>
          <w:szCs w:val="22"/>
          <w:lang w:eastAsia="en-US"/>
          <w14:ligatures w14:val="none"/>
        </w:rPr>
      </w:pPr>
      <w:r w:rsidRPr="00794DE8">
        <w:rPr>
          <w:rFonts w:eastAsia="SimSun"/>
          <w:b/>
          <w:bCs/>
          <w:i/>
          <w:iCs/>
          <w:kern w:val="0"/>
          <w:szCs w:val="22"/>
          <w:lang w:eastAsia="en-US"/>
          <w14:ligatures w14:val="none"/>
        </w:rPr>
        <w:t xml:space="preserve">Proposal </w:t>
      </w:r>
      <w:r>
        <w:rPr>
          <w:rFonts w:eastAsiaTheme="minorEastAsia" w:hint="eastAsia"/>
          <w:b/>
          <w:bCs/>
          <w:i/>
          <w:iCs/>
          <w:kern w:val="0"/>
          <w:szCs w:val="22"/>
          <w14:ligatures w14:val="none"/>
        </w:rPr>
        <w:t>6</w:t>
      </w:r>
      <w:r w:rsidRPr="00794DE8">
        <w:rPr>
          <w:rFonts w:eastAsia="SimSun"/>
          <w:b/>
          <w:bCs/>
          <w:i/>
          <w:iCs/>
          <w:kern w:val="0"/>
          <w:szCs w:val="22"/>
          <w:lang w:eastAsia="en-US"/>
          <w14:ligatures w14:val="none"/>
        </w:rPr>
        <w:t>: High-level aspects to consider for NR-6GR MRSS include, but not limited to</w:t>
      </w:r>
    </w:p>
    <w:p w14:paraId="3291DB52" w14:textId="77777777" w:rsidR="0010665F" w:rsidRPr="00794DE8" w:rsidRDefault="0010665F" w:rsidP="0010665F">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794DE8">
        <w:rPr>
          <w:rFonts w:eastAsia="SimSun"/>
          <w:b/>
          <w:bCs/>
          <w:i/>
          <w:iCs/>
          <w:kern w:val="0"/>
          <w:szCs w:val="22"/>
          <w:lang w:eastAsia="en-US"/>
          <w14:ligatures w14:val="none"/>
        </w:rPr>
        <w:t>UE/NW implementation complexity</w:t>
      </w:r>
    </w:p>
    <w:p w14:paraId="2097AA50" w14:textId="77777777" w:rsidR="0010665F" w:rsidRPr="00794DE8" w:rsidRDefault="0010665F" w:rsidP="0010665F">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794DE8">
        <w:rPr>
          <w:rFonts w:eastAsia="SimSun"/>
          <w:b/>
          <w:bCs/>
          <w:i/>
          <w:iCs/>
          <w:kern w:val="0"/>
          <w:szCs w:val="22"/>
          <w:lang w:eastAsia="en-US"/>
          <w14:ligatures w14:val="none"/>
        </w:rPr>
        <w:t>Resource allocation coordination between NR-6GR</w:t>
      </w:r>
      <w:r w:rsidRPr="00794DE8">
        <w:rPr>
          <w:rFonts w:eastAsiaTheme="minorEastAsia"/>
          <w:b/>
          <w:bCs/>
          <w:i/>
          <w:iCs/>
          <w:kern w:val="0"/>
          <w:szCs w:val="22"/>
          <w14:ligatures w14:val="none"/>
        </w:rPr>
        <w:t>, i</w:t>
      </w:r>
      <w:r w:rsidRPr="00794DE8">
        <w:rPr>
          <w:rFonts w:eastAsia="SimSun"/>
          <w:b/>
          <w:bCs/>
          <w:i/>
          <w:iCs/>
          <w:kern w:val="0"/>
          <w:szCs w:val="22"/>
          <w:lang w:eastAsia="en-US"/>
          <w14:ligatures w14:val="none"/>
        </w:rPr>
        <w:t>ncluding whether NR and 6GR TRP are always co-located or not</w:t>
      </w:r>
    </w:p>
    <w:p w14:paraId="756D8A83" w14:textId="77777777" w:rsidR="0010665F" w:rsidRPr="00794DE8" w:rsidRDefault="0010665F" w:rsidP="0010665F">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794DE8">
        <w:rPr>
          <w:rFonts w:eastAsia="SimSun"/>
          <w:b/>
          <w:bCs/>
          <w:i/>
          <w:iCs/>
          <w:kern w:val="0"/>
          <w:szCs w:val="22"/>
          <w:lang w:eastAsia="en-US"/>
          <w14:ligatures w14:val="none"/>
        </w:rPr>
        <w:t>Radio resource utilization</w:t>
      </w:r>
      <w:r w:rsidRPr="00794DE8">
        <w:rPr>
          <w:rFonts w:eastAsiaTheme="minorEastAsia"/>
          <w:b/>
          <w:bCs/>
          <w:i/>
          <w:iCs/>
          <w:kern w:val="0"/>
          <w:szCs w:val="22"/>
          <w14:ligatures w14:val="none"/>
        </w:rPr>
        <w:t xml:space="preserve"> (f</w:t>
      </w:r>
      <w:r w:rsidRPr="00794DE8">
        <w:rPr>
          <w:rFonts w:eastAsia="SimSun"/>
          <w:b/>
          <w:bCs/>
          <w:i/>
          <w:iCs/>
          <w:kern w:val="0"/>
          <w:szCs w:val="22"/>
          <w:lang w:eastAsia="en-US"/>
          <w14:ligatures w14:val="none"/>
        </w:rPr>
        <w:t>easibility of sharing NR channels/signals for 6GR</w:t>
      </w:r>
      <w:r w:rsidRPr="00794DE8">
        <w:rPr>
          <w:rFonts w:eastAsiaTheme="minorEastAsia"/>
          <w:b/>
          <w:bCs/>
          <w:i/>
          <w:iCs/>
          <w:kern w:val="0"/>
          <w:szCs w:val="22"/>
          <w14:ligatures w14:val="none"/>
        </w:rPr>
        <w:t>)</w:t>
      </w:r>
    </w:p>
    <w:p w14:paraId="0667C06D" w14:textId="77777777" w:rsidR="0010665F" w:rsidRPr="00794DE8" w:rsidRDefault="0010665F" w:rsidP="0010665F">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794DE8">
        <w:rPr>
          <w:rFonts w:eastAsia="SimSun"/>
          <w:b/>
          <w:bCs/>
          <w:i/>
          <w:iCs/>
          <w:kern w:val="0"/>
          <w:szCs w:val="22"/>
          <w:lang w:eastAsia="en-US"/>
          <w14:ligatures w14:val="none"/>
        </w:rPr>
        <w:t xml:space="preserve">Operating bands at least </w:t>
      </w:r>
      <w:proofErr w:type="gramStart"/>
      <w:r w:rsidRPr="00794DE8">
        <w:rPr>
          <w:rFonts w:eastAsia="SimSun"/>
          <w:b/>
          <w:bCs/>
          <w:i/>
          <w:iCs/>
          <w:kern w:val="0"/>
          <w:szCs w:val="22"/>
          <w:lang w:eastAsia="en-US"/>
          <w14:ligatures w14:val="none"/>
        </w:rPr>
        <w:t>existing</w:t>
      </w:r>
      <w:proofErr w:type="gramEnd"/>
      <w:r w:rsidRPr="00794DE8">
        <w:rPr>
          <w:rFonts w:eastAsia="SimSun"/>
          <w:b/>
          <w:bCs/>
          <w:i/>
          <w:iCs/>
          <w:kern w:val="0"/>
          <w:szCs w:val="22"/>
          <w:lang w:eastAsia="en-US"/>
          <w14:ligatures w14:val="none"/>
        </w:rPr>
        <w:t xml:space="preserve"> FR1</w:t>
      </w:r>
    </w:p>
    <w:p w14:paraId="554DBA63" w14:textId="77777777" w:rsidR="0010665F" w:rsidRPr="00794DE8" w:rsidRDefault="0010665F" w:rsidP="0010665F">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794DE8">
        <w:rPr>
          <w:rFonts w:eastAsia="SimSun"/>
          <w:b/>
          <w:bCs/>
          <w:i/>
          <w:iCs/>
          <w:kern w:val="0"/>
          <w:szCs w:val="22"/>
          <w:lang w:eastAsia="en-US"/>
          <w14:ligatures w14:val="none"/>
        </w:rPr>
        <w:lastRenderedPageBreak/>
        <w:t>Alignment in time/frequency resource (e.g., numerology, RB, slot, symbol</w:t>
      </w:r>
      <w:r w:rsidRPr="00794DE8">
        <w:rPr>
          <w:rFonts w:eastAsiaTheme="minorEastAsia"/>
          <w:b/>
          <w:bCs/>
          <w:i/>
          <w:iCs/>
          <w:kern w:val="0"/>
          <w:szCs w:val="22"/>
          <w14:ligatures w14:val="none"/>
        </w:rPr>
        <w:t>), i</w:t>
      </w:r>
      <w:r w:rsidRPr="00794DE8">
        <w:rPr>
          <w:rFonts w:eastAsia="SimSun"/>
          <w:b/>
          <w:bCs/>
          <w:i/>
          <w:iCs/>
          <w:kern w:val="0"/>
          <w:szCs w:val="22"/>
          <w:lang w:eastAsia="en-US"/>
          <w14:ligatures w14:val="none"/>
        </w:rPr>
        <w:t>ncluding both cases that NR and 6GR TRP are aligned in time/frequency resource or not aligned</w:t>
      </w:r>
    </w:p>
    <w:p w14:paraId="21F448ED" w14:textId="77777777" w:rsidR="0010665F" w:rsidRPr="00794DE8" w:rsidRDefault="0010665F" w:rsidP="0010665F">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strike/>
          <w:kern w:val="0"/>
          <w:szCs w:val="22"/>
          <w:lang w:eastAsia="en-US"/>
          <w14:ligatures w14:val="none"/>
        </w:rPr>
      </w:pPr>
      <w:r w:rsidRPr="00794DE8">
        <w:rPr>
          <w:rFonts w:eastAsia="SimSun"/>
          <w:b/>
          <w:bCs/>
          <w:i/>
          <w:iCs/>
          <w:kern w:val="0"/>
          <w:szCs w:val="22"/>
          <w:lang w:eastAsia="en-US"/>
          <w14:ligatures w14:val="none"/>
        </w:rPr>
        <w:t>Unified/common design between MRSS and non-MRSS 6GR</w:t>
      </w:r>
    </w:p>
    <w:p w14:paraId="34E6AE23" w14:textId="77777777" w:rsidR="0010665F" w:rsidRPr="00B35F7D" w:rsidRDefault="0010665F" w:rsidP="0010665F">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7</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 xml:space="preserve">6GR MRSS considers not only resource overlap </w:t>
      </w:r>
      <w:proofErr w:type="gramStart"/>
      <w:r>
        <w:rPr>
          <w:rFonts w:eastAsiaTheme="minorEastAsia"/>
          <w:b/>
          <w:bCs/>
          <w:i/>
          <w:iCs/>
          <w:kern w:val="0"/>
          <w:szCs w:val="22"/>
          <w:lang w:val="en-GB"/>
          <w14:ligatures w14:val="none"/>
        </w:rPr>
        <w:t>avoidance</w:t>
      </w:r>
      <w:proofErr w:type="gramEnd"/>
      <w:r>
        <w:rPr>
          <w:rFonts w:eastAsiaTheme="minorEastAsia"/>
          <w:b/>
          <w:bCs/>
          <w:i/>
          <w:iCs/>
          <w:kern w:val="0"/>
          <w:szCs w:val="22"/>
          <w:lang w:val="en-GB"/>
          <w14:ligatures w14:val="none"/>
        </w:rPr>
        <w:t xml:space="preserve"> but also efficient sharing based on signal sharing and UE advanced features.</w:t>
      </w:r>
    </w:p>
    <w:p w14:paraId="31689310" w14:textId="77777777" w:rsidR="0010665F" w:rsidRPr="00B35F7D" w:rsidRDefault="0010665F" w:rsidP="0010665F">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Observation </w:t>
      </w:r>
      <w:r>
        <w:rPr>
          <w:rFonts w:eastAsiaTheme="minorEastAsia" w:hint="eastAsia"/>
          <w:b/>
          <w:bCs/>
          <w:i/>
          <w:iCs/>
          <w:kern w:val="0"/>
          <w:szCs w:val="22"/>
          <w:lang w:val="en-GB"/>
          <w14:ligatures w14:val="none"/>
        </w:rPr>
        <w:t>1</w:t>
      </w:r>
      <w:r w:rsidRPr="00B35F7D">
        <w:rPr>
          <w:rFonts w:eastAsiaTheme="minorEastAsia"/>
          <w:b/>
          <w:bCs/>
          <w:i/>
          <w:iCs/>
          <w:kern w:val="0"/>
          <w:szCs w:val="22"/>
          <w:lang w:val="en-GB"/>
          <w14:ligatures w14:val="none"/>
        </w:rPr>
        <w:t xml:space="preserve">. MRSS can refer to resource split, sharing of signals/channels, or a combination of both. To support MRSS operation from the frame structure perspective, alignment in time/frequency resource is important, but both aligned and unaligned cases need to be studied. </w:t>
      </w:r>
    </w:p>
    <w:p w14:paraId="2377DA15" w14:textId="77777777" w:rsidR="0010665F" w:rsidRPr="00B35F7D" w:rsidRDefault="0010665F" w:rsidP="0010665F">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8</w:t>
      </w:r>
      <w:r w:rsidRPr="00B35F7D">
        <w:rPr>
          <w:rFonts w:eastAsiaTheme="minorEastAsia"/>
          <w:b/>
          <w:bCs/>
          <w:i/>
          <w:iCs/>
          <w:kern w:val="0"/>
          <w:szCs w:val="22"/>
          <w:lang w:val="en-GB"/>
          <w14:ligatures w14:val="none"/>
        </w:rPr>
        <w:t xml:space="preserve">. Study </w:t>
      </w:r>
      <w:r>
        <w:rPr>
          <w:rFonts w:eastAsiaTheme="minorEastAsia" w:hint="eastAsia"/>
          <w:b/>
          <w:bCs/>
          <w:i/>
          <w:iCs/>
          <w:kern w:val="0"/>
          <w:szCs w:val="22"/>
          <w:lang w:val="en-GB"/>
          <w14:ligatures w14:val="none"/>
        </w:rPr>
        <w:t xml:space="preserve">cross-RAT interference for MRSS, including </w:t>
      </w:r>
      <w:r w:rsidRPr="00B35F7D">
        <w:rPr>
          <w:rFonts w:eastAsiaTheme="minorEastAsia"/>
          <w:b/>
          <w:bCs/>
          <w:i/>
          <w:iCs/>
          <w:kern w:val="0"/>
          <w:szCs w:val="22"/>
          <w:lang w:val="en-GB"/>
          <w14:ligatures w14:val="none"/>
        </w:rPr>
        <w:t xml:space="preserve">CLI between </w:t>
      </w:r>
      <w:r>
        <w:rPr>
          <w:rFonts w:eastAsiaTheme="minorEastAsia"/>
          <w:b/>
          <w:bCs/>
          <w:i/>
          <w:iCs/>
          <w:kern w:val="0"/>
          <w:szCs w:val="22"/>
          <w:lang w:val="en-GB"/>
          <w14:ligatures w14:val="none"/>
        </w:rPr>
        <w:t>NR</w:t>
      </w:r>
      <w:r w:rsidRPr="00B35F7D">
        <w:rPr>
          <w:rFonts w:eastAsiaTheme="minorEastAsia"/>
          <w:b/>
          <w:bCs/>
          <w:i/>
          <w:iCs/>
          <w:kern w:val="0"/>
          <w:szCs w:val="22"/>
          <w:lang w:val="en-GB"/>
          <w14:ligatures w14:val="none"/>
        </w:rPr>
        <w:t xml:space="preserve"> and </w:t>
      </w:r>
      <w:r>
        <w:rPr>
          <w:rFonts w:eastAsiaTheme="minorEastAsia"/>
          <w:b/>
          <w:bCs/>
          <w:i/>
          <w:iCs/>
          <w:kern w:val="0"/>
          <w:szCs w:val="22"/>
          <w:lang w:val="en-GB"/>
          <w14:ligatures w14:val="none"/>
        </w:rPr>
        <w:t>6GR</w:t>
      </w:r>
      <w:r w:rsidRPr="00B35F7D">
        <w:rPr>
          <w:rFonts w:eastAsiaTheme="minorEastAsia"/>
          <w:b/>
          <w:bCs/>
          <w:i/>
          <w:iCs/>
          <w:kern w:val="0"/>
          <w:szCs w:val="22"/>
          <w:lang w:val="en-GB"/>
          <w14:ligatures w14:val="none"/>
        </w:rPr>
        <w:t xml:space="preserve"> as well as between </w:t>
      </w:r>
      <w:r>
        <w:rPr>
          <w:rFonts w:eastAsiaTheme="minorEastAsia"/>
          <w:b/>
          <w:bCs/>
          <w:i/>
          <w:iCs/>
          <w:kern w:val="0"/>
          <w:szCs w:val="22"/>
          <w:lang w:val="en-GB"/>
          <w14:ligatures w14:val="none"/>
        </w:rPr>
        <w:t>6GRs</w:t>
      </w:r>
      <w:r w:rsidRPr="00B35F7D">
        <w:rPr>
          <w:rFonts w:eastAsiaTheme="minorEastAsia"/>
          <w:b/>
          <w:bCs/>
          <w:i/>
          <w:iCs/>
          <w:kern w:val="0"/>
          <w:szCs w:val="22"/>
          <w:lang w:val="en-GB"/>
          <w14:ligatures w14:val="none"/>
        </w:rPr>
        <w:t xml:space="preserve">. </w:t>
      </w:r>
    </w:p>
    <w:p w14:paraId="6535DB54" w14:textId="77777777" w:rsidR="0010665F" w:rsidRPr="00B35F7D" w:rsidRDefault="0010665F" w:rsidP="0010665F">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9</w:t>
      </w:r>
      <w:r w:rsidRPr="00B35F7D">
        <w:rPr>
          <w:rFonts w:eastAsiaTheme="minorEastAsia"/>
          <w:b/>
          <w:bCs/>
          <w:i/>
          <w:iCs/>
          <w:kern w:val="0"/>
          <w:szCs w:val="22"/>
          <w:lang w:val="en-GB"/>
          <w14:ligatures w14:val="none"/>
        </w:rPr>
        <w:t xml:space="preserve">. RAN1 further study on anchor/non-anchor architecture, where at least always-on signals are limited to anchor cells/frequency layers. </w:t>
      </w:r>
    </w:p>
    <w:p w14:paraId="02E66E35" w14:textId="77777777" w:rsidR="0010665F" w:rsidRPr="005B6212" w:rsidRDefault="0010665F" w:rsidP="0010665F">
      <w:pPr>
        <w:widowControl/>
        <w:wordWrap/>
        <w:overflowPunct w:val="0"/>
        <w:adjustRightInd w:val="0"/>
        <w:spacing w:after="180"/>
        <w:jc w:val="both"/>
        <w:textAlignment w:val="baseline"/>
        <w:rPr>
          <w:rFonts w:eastAsia="SimSun"/>
          <w:b/>
          <w:bCs/>
          <w:i/>
          <w:iCs/>
          <w:kern w:val="0"/>
          <w:szCs w:val="24"/>
          <w:lang w:val="en-GB" w:eastAsia="en-US"/>
          <w14:ligatures w14:val="none"/>
        </w:rPr>
      </w:pPr>
      <w:r w:rsidRPr="005B6212">
        <w:rPr>
          <w:rFonts w:eastAsia="SimSun"/>
          <w:b/>
          <w:bCs/>
          <w:i/>
          <w:iCs/>
          <w:kern w:val="0"/>
          <w:szCs w:val="24"/>
          <w:lang w:val="en-GB" w:eastAsia="en-US"/>
          <w14:ligatures w14:val="none"/>
        </w:rPr>
        <w:t xml:space="preserve">Proposal </w:t>
      </w:r>
      <w:r w:rsidRPr="005B6212">
        <w:rPr>
          <w:rFonts w:eastAsiaTheme="minorEastAsia" w:hint="eastAsia"/>
          <w:b/>
          <w:bCs/>
          <w:i/>
          <w:iCs/>
          <w:kern w:val="0"/>
          <w:szCs w:val="24"/>
          <w:lang w:val="en-GB"/>
          <w14:ligatures w14:val="none"/>
        </w:rPr>
        <w:t>10</w:t>
      </w:r>
      <w:r w:rsidRPr="005B6212">
        <w:rPr>
          <w:rFonts w:eastAsia="SimSun"/>
          <w:b/>
          <w:bCs/>
          <w:i/>
          <w:iCs/>
          <w:kern w:val="0"/>
          <w:szCs w:val="24"/>
          <w:lang w:val="en-GB" w:eastAsia="en-US"/>
          <w14:ligatures w14:val="none"/>
        </w:rPr>
        <w:t xml:space="preserve">. Study a simplified BWP mechanism to allow frequency region adaptation while minimizing UE complexity and signalling overhead. </w:t>
      </w:r>
    </w:p>
    <w:p w14:paraId="78C95CD2" w14:textId="77777777" w:rsidR="0010665F" w:rsidRPr="0010665F" w:rsidRDefault="0010665F" w:rsidP="00600833">
      <w:pPr>
        <w:widowControl/>
        <w:wordWrap/>
        <w:autoSpaceDE/>
        <w:autoSpaceDN/>
        <w:jc w:val="both"/>
        <w:rPr>
          <w:rFonts w:eastAsia="맑은 고딕"/>
          <w:color w:val="5B9BD5"/>
          <w:kern w:val="0"/>
          <w:lang w:val="en-GB"/>
          <w14:ligatures w14:val="none"/>
        </w:rPr>
      </w:pPr>
    </w:p>
    <w:p w14:paraId="6420C155" w14:textId="77777777" w:rsidR="00965252" w:rsidRPr="00965252" w:rsidRDefault="00965252" w:rsidP="002C1B1A">
      <w:pPr>
        <w:pStyle w:val="1"/>
        <w:spacing w:before="0" w:after="160"/>
        <w:rPr>
          <w:lang w:eastAsia="en-US"/>
        </w:rPr>
      </w:pPr>
      <w:r w:rsidRPr="00965252">
        <w:rPr>
          <w:lang w:eastAsia="en-US"/>
        </w:rPr>
        <w:t>References</w:t>
      </w:r>
    </w:p>
    <w:p w14:paraId="1E647F42" w14:textId="54C58CEE" w:rsidR="00C06A59" w:rsidRPr="000946C3" w:rsidRDefault="00C06A59" w:rsidP="00C06A59">
      <w:pPr>
        <w:pStyle w:val="a7"/>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 xml:space="preserve">DOCOMO (Moderator). </w:t>
      </w:r>
      <w:r w:rsidRPr="000946C3">
        <w:t xml:space="preserve"> </w:t>
      </w:r>
    </w:p>
    <w:p w14:paraId="1117BFE0" w14:textId="6AAB983F" w:rsidR="00C06A59" w:rsidRPr="004936E3" w:rsidRDefault="00BB2A3B">
      <w:pPr>
        <w:widowControl/>
        <w:numPr>
          <w:ilvl w:val="0"/>
          <w:numId w:val="2"/>
        </w:numPr>
        <w:wordWrap/>
        <w:autoSpaceDE/>
        <w:autoSpaceDN/>
        <w:jc w:val="both"/>
        <w:rPr>
          <w:kern w:val="0"/>
          <w:lang w:val="en-GB" w:eastAsia="zh-CN"/>
          <w14:ligatures w14:val="none"/>
        </w:rPr>
      </w:pPr>
      <w:r>
        <w:rPr>
          <w:rFonts w:eastAsiaTheme="minorEastAsia" w:hint="eastAsia"/>
          <w:kern w:val="0"/>
          <w:lang w:val="en-GB"/>
          <w14:ligatures w14:val="none"/>
        </w:rPr>
        <w:t xml:space="preserve">R1-2509625, </w:t>
      </w:r>
      <w:r>
        <w:rPr>
          <w:rFonts w:eastAsiaTheme="minorEastAsia"/>
          <w:kern w:val="0"/>
          <w:lang w:val="en-GB"/>
          <w14:ligatures w14:val="none"/>
        </w:rPr>
        <w:t>“</w:t>
      </w:r>
      <w:r>
        <w:rPr>
          <w:rFonts w:eastAsiaTheme="minorEastAsia" w:hint="eastAsia"/>
          <w:kern w:val="0"/>
          <w:lang w:val="en-GB"/>
          <w14:ligatures w14:val="none"/>
        </w:rPr>
        <w:t xml:space="preserve">FL Summary for Frame </w:t>
      </w:r>
      <w:proofErr w:type="gramStart"/>
      <w:r>
        <w:rPr>
          <w:rFonts w:eastAsiaTheme="minorEastAsia" w:hint="eastAsia"/>
          <w:kern w:val="0"/>
          <w:lang w:val="en-GB"/>
          <w14:ligatures w14:val="none"/>
        </w:rPr>
        <w:t>Structure(</w:t>
      </w:r>
      <w:proofErr w:type="gramEnd"/>
      <w:r>
        <w:rPr>
          <w:rFonts w:eastAsiaTheme="minorEastAsia" w:hint="eastAsia"/>
          <w:kern w:val="0"/>
          <w:lang w:val="en-GB"/>
          <w14:ligatures w14:val="none"/>
        </w:rPr>
        <w:t>Final)</w:t>
      </w:r>
      <w:r>
        <w:rPr>
          <w:rFonts w:eastAsiaTheme="minorEastAsia"/>
          <w:kern w:val="0"/>
          <w:lang w:val="en-GB"/>
          <w14:ligatures w14:val="none"/>
        </w:rPr>
        <w:t>”</w:t>
      </w:r>
      <w:r>
        <w:rPr>
          <w:rFonts w:eastAsiaTheme="minorEastAsia" w:hint="eastAsia"/>
          <w:kern w:val="0"/>
          <w:lang w:val="en-GB"/>
          <w14:ligatures w14:val="none"/>
        </w:rPr>
        <w:t>, CMCC (Moderator).</w:t>
      </w:r>
    </w:p>
    <w:sectPr w:rsidR="00C06A59" w:rsidRPr="004936E3"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8FCAC" w14:textId="77777777" w:rsidR="00001FBB" w:rsidRDefault="00001FBB" w:rsidP="00A15886">
      <w:pPr>
        <w:spacing w:after="0"/>
      </w:pPr>
      <w:r>
        <w:separator/>
      </w:r>
    </w:p>
  </w:endnote>
  <w:endnote w:type="continuationSeparator" w:id="0">
    <w:p w14:paraId="1761EBEC" w14:textId="77777777" w:rsidR="00001FBB" w:rsidRDefault="00001FBB"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8A2C6" w14:textId="77777777" w:rsidR="00001FBB" w:rsidRDefault="00001FBB" w:rsidP="00A15886">
      <w:pPr>
        <w:spacing w:after="0"/>
      </w:pPr>
      <w:r>
        <w:separator/>
      </w:r>
    </w:p>
  </w:footnote>
  <w:footnote w:type="continuationSeparator" w:id="0">
    <w:p w14:paraId="601452AA" w14:textId="77777777" w:rsidR="00001FBB" w:rsidRDefault="00001FBB"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223CD"/>
    <w:multiLevelType w:val="multilevel"/>
    <w:tmpl w:val="F7DC556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61721A4"/>
    <w:multiLevelType w:val="hybridMultilevel"/>
    <w:tmpl w:val="9A4CC46E"/>
    <w:lvl w:ilvl="0" w:tplc="04090009">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4"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7A8253F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F19542D"/>
    <w:multiLevelType w:val="hybridMultilevel"/>
    <w:tmpl w:val="15A256FE"/>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42F9137B"/>
    <w:multiLevelType w:val="hybridMultilevel"/>
    <w:tmpl w:val="5AFA859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751471"/>
    <w:multiLevelType w:val="hybridMultilevel"/>
    <w:tmpl w:val="79F059C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15A07E5"/>
    <w:multiLevelType w:val="multilevel"/>
    <w:tmpl w:val="615A07E5"/>
    <w:lvl w:ilvl="0">
      <w:numFmt w:val="bullet"/>
      <w:lvlText w:val=""/>
      <w:lvlJc w:val="left"/>
      <w:pPr>
        <w:ind w:left="360" w:hanging="360"/>
      </w:pPr>
      <w:rPr>
        <w:rFonts w:ascii="Wingdings" w:eastAsia="DengXian"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AA4D67"/>
    <w:multiLevelType w:val="hybridMultilevel"/>
    <w:tmpl w:val="86E0BFD0"/>
    <w:lvl w:ilvl="0" w:tplc="2028E602">
      <w:start w:val="1"/>
      <w:numFmt w:val="bullet"/>
      <w:lvlText w:val=""/>
      <w:lvlJc w:val="left"/>
      <w:pPr>
        <w:ind w:left="440" w:hanging="440"/>
      </w:pPr>
      <w:rPr>
        <w:rFonts w:ascii="Wingdings" w:hAnsi="Wingdings" w:hint="default"/>
      </w:rPr>
    </w:lvl>
    <w:lvl w:ilvl="1" w:tplc="04090001">
      <w:start w:val="1"/>
      <w:numFmt w:val="bullet"/>
      <w:lvlText w:val=""/>
      <w:lvlJc w:val="left"/>
      <w:pPr>
        <w:ind w:left="720" w:hanging="360"/>
      </w:pPr>
      <w:rPr>
        <w:rFonts w:ascii="Symbol" w:hAnsi="Symbol" w:hint="default"/>
      </w:rPr>
    </w:lvl>
    <w:lvl w:ilvl="2" w:tplc="395CC5BA">
      <w:start w:val="1"/>
      <w:numFmt w:val="bullet"/>
      <w:lvlText w:val="-"/>
      <w:lvlJc w:val="left"/>
      <w:pPr>
        <w:ind w:left="1240" w:hanging="360"/>
      </w:pPr>
      <w:rPr>
        <w:rFonts w:ascii="맑은 고딕" w:eastAsia="맑은 고딕" w:hAnsi="맑은 고딕"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68803996"/>
    <w:multiLevelType w:val="multilevel"/>
    <w:tmpl w:val="F7DC556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D97853"/>
    <w:multiLevelType w:val="hybridMultilevel"/>
    <w:tmpl w:val="541E7FB8"/>
    <w:lvl w:ilvl="0" w:tplc="782EF63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90A4A69"/>
    <w:multiLevelType w:val="multilevel"/>
    <w:tmpl w:val="F7DC556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21"/>
  </w:num>
  <w:num w:numId="2" w16cid:durableId="1625768476">
    <w:abstractNumId w:val="52"/>
  </w:num>
  <w:num w:numId="3" w16cid:durableId="1082221473">
    <w:abstractNumId w:val="41"/>
  </w:num>
  <w:num w:numId="4" w16cid:durableId="243532349">
    <w:abstractNumId w:val="31"/>
  </w:num>
  <w:num w:numId="5" w16cid:durableId="1398747297">
    <w:abstractNumId w:val="55"/>
  </w:num>
  <w:num w:numId="6" w16cid:durableId="1824930416">
    <w:abstractNumId w:val="50"/>
  </w:num>
  <w:num w:numId="7" w16cid:durableId="756248832">
    <w:abstractNumId w:val="8"/>
  </w:num>
  <w:num w:numId="8" w16cid:durableId="961569074">
    <w:abstractNumId w:val="0"/>
  </w:num>
  <w:num w:numId="9" w16cid:durableId="37435473">
    <w:abstractNumId w:val="4"/>
  </w:num>
  <w:num w:numId="10" w16cid:durableId="445734851">
    <w:abstractNumId w:val="5"/>
  </w:num>
  <w:num w:numId="11" w16cid:durableId="248198574">
    <w:abstractNumId w:val="45"/>
  </w:num>
  <w:num w:numId="12" w16cid:durableId="49152995">
    <w:abstractNumId w:val="20"/>
  </w:num>
  <w:num w:numId="13" w16cid:durableId="1242761383">
    <w:abstractNumId w:val="11"/>
  </w:num>
  <w:num w:numId="14" w16cid:durableId="1576210016">
    <w:abstractNumId w:val="33"/>
  </w:num>
  <w:num w:numId="15" w16cid:durableId="1528829990">
    <w:abstractNumId w:val="22"/>
  </w:num>
  <w:num w:numId="16" w16cid:durableId="1066300113">
    <w:abstractNumId w:val="31"/>
  </w:num>
  <w:num w:numId="17" w16cid:durableId="1949046682">
    <w:abstractNumId w:val="15"/>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25"/>
  </w:num>
  <w:num w:numId="20" w16cid:durableId="381178554">
    <w:abstractNumId w:val="29"/>
  </w:num>
  <w:num w:numId="21" w16cid:durableId="2124416032">
    <w:abstractNumId w:val="53"/>
  </w:num>
  <w:num w:numId="22" w16cid:durableId="1835757643">
    <w:abstractNumId w:val="30"/>
  </w:num>
  <w:num w:numId="23" w16cid:durableId="1310280601">
    <w:abstractNumId w:val="23"/>
  </w:num>
  <w:num w:numId="24" w16cid:durableId="118233645">
    <w:abstractNumId w:val="40"/>
  </w:num>
  <w:num w:numId="25" w16cid:durableId="671296767">
    <w:abstractNumId w:val="35"/>
  </w:num>
  <w:num w:numId="26" w16cid:durableId="1174684462">
    <w:abstractNumId w:val="17"/>
  </w:num>
  <w:num w:numId="27" w16cid:durableId="1515420346">
    <w:abstractNumId w:val="2"/>
  </w:num>
  <w:num w:numId="28" w16cid:durableId="2087459430">
    <w:abstractNumId w:val="37"/>
  </w:num>
  <w:num w:numId="29" w16cid:durableId="1368143600">
    <w:abstractNumId w:val="7"/>
  </w:num>
  <w:num w:numId="30" w16cid:durableId="4943661">
    <w:abstractNumId w:val="16"/>
  </w:num>
  <w:num w:numId="31" w16cid:durableId="1378553126">
    <w:abstractNumId w:val="32"/>
  </w:num>
  <w:num w:numId="32" w16cid:durableId="2075084544">
    <w:abstractNumId w:val="18"/>
  </w:num>
  <w:num w:numId="33" w16cid:durableId="1766925597">
    <w:abstractNumId w:val="26"/>
  </w:num>
  <w:num w:numId="34" w16cid:durableId="1827739960">
    <w:abstractNumId w:val="28"/>
  </w:num>
  <w:num w:numId="35" w16cid:durableId="881405093">
    <w:abstractNumId w:val="39"/>
  </w:num>
  <w:num w:numId="36" w16cid:durableId="1406689047">
    <w:abstractNumId w:val="24"/>
  </w:num>
  <w:num w:numId="37" w16cid:durableId="2040625593">
    <w:abstractNumId w:val="47"/>
  </w:num>
  <w:num w:numId="38" w16cid:durableId="1866406214">
    <w:abstractNumId w:val="27"/>
  </w:num>
  <w:num w:numId="39" w16cid:durableId="2073919223">
    <w:abstractNumId w:val="13"/>
  </w:num>
  <w:num w:numId="40" w16cid:durableId="1478719543">
    <w:abstractNumId w:val="19"/>
  </w:num>
  <w:num w:numId="41" w16cid:durableId="1442341254">
    <w:abstractNumId w:val="10"/>
  </w:num>
  <w:num w:numId="42" w16cid:durableId="1795366246">
    <w:abstractNumId w:val="14"/>
  </w:num>
  <w:num w:numId="43" w16cid:durableId="774137555">
    <w:abstractNumId w:val="3"/>
  </w:num>
  <w:num w:numId="44" w16cid:durableId="262764754">
    <w:abstractNumId w:val="48"/>
  </w:num>
  <w:num w:numId="45" w16cid:durableId="2045279409">
    <w:abstractNumId w:val="38"/>
  </w:num>
  <w:num w:numId="46" w16cid:durableId="966931234">
    <w:abstractNumId w:val="44"/>
  </w:num>
  <w:num w:numId="47" w16cid:durableId="63065623">
    <w:abstractNumId w:val="54"/>
  </w:num>
  <w:num w:numId="48" w16cid:durableId="28192598">
    <w:abstractNumId w:val="9"/>
  </w:num>
  <w:num w:numId="49" w16cid:durableId="485437221">
    <w:abstractNumId w:val="12"/>
  </w:num>
  <w:num w:numId="50" w16cid:durableId="1702437620">
    <w:abstractNumId w:val="42"/>
  </w:num>
  <w:num w:numId="51" w16cid:durableId="1666472897">
    <w:abstractNumId w:val="6"/>
  </w:num>
  <w:num w:numId="52" w16cid:durableId="1930308396">
    <w:abstractNumId w:val="49"/>
  </w:num>
  <w:num w:numId="53" w16cid:durableId="303194073">
    <w:abstractNumId w:val="34"/>
  </w:num>
  <w:num w:numId="54" w16cid:durableId="950941640">
    <w:abstractNumId w:val="46"/>
  </w:num>
  <w:num w:numId="55" w16cid:durableId="473302238">
    <w:abstractNumId w:val="43"/>
  </w:num>
  <w:num w:numId="56" w16cid:durableId="1281842948">
    <w:abstractNumId w:val="51"/>
  </w:num>
  <w:num w:numId="57" w16cid:durableId="1080173010">
    <w:abstractNumId w:val="36"/>
  </w:num>
  <w:num w:numId="58" w16cid:durableId="61336783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1FBB"/>
    <w:rsid w:val="00002700"/>
    <w:rsid w:val="00006BB9"/>
    <w:rsid w:val="00011310"/>
    <w:rsid w:val="00012D6B"/>
    <w:rsid w:val="000230C0"/>
    <w:rsid w:val="00026740"/>
    <w:rsid w:val="00027ED9"/>
    <w:rsid w:val="00034230"/>
    <w:rsid w:val="000361FA"/>
    <w:rsid w:val="00041569"/>
    <w:rsid w:val="0004396A"/>
    <w:rsid w:val="00043EEC"/>
    <w:rsid w:val="0004427A"/>
    <w:rsid w:val="00047269"/>
    <w:rsid w:val="00050167"/>
    <w:rsid w:val="00055B15"/>
    <w:rsid w:val="0006429F"/>
    <w:rsid w:val="00066CB9"/>
    <w:rsid w:val="00067952"/>
    <w:rsid w:val="0007348C"/>
    <w:rsid w:val="00076D95"/>
    <w:rsid w:val="000824ED"/>
    <w:rsid w:val="00086138"/>
    <w:rsid w:val="00092EE8"/>
    <w:rsid w:val="00093C9F"/>
    <w:rsid w:val="00096AB6"/>
    <w:rsid w:val="000A6111"/>
    <w:rsid w:val="000A75DE"/>
    <w:rsid w:val="000A7930"/>
    <w:rsid w:val="000B3FD9"/>
    <w:rsid w:val="000B5B80"/>
    <w:rsid w:val="000D13E1"/>
    <w:rsid w:val="000D653C"/>
    <w:rsid w:val="000E5E36"/>
    <w:rsid w:val="000F7B5F"/>
    <w:rsid w:val="0010665F"/>
    <w:rsid w:val="001161A7"/>
    <w:rsid w:val="00123982"/>
    <w:rsid w:val="00127D87"/>
    <w:rsid w:val="00130309"/>
    <w:rsid w:val="001332E6"/>
    <w:rsid w:val="00163E49"/>
    <w:rsid w:val="00166074"/>
    <w:rsid w:val="00167EF5"/>
    <w:rsid w:val="00171D51"/>
    <w:rsid w:val="00171EB1"/>
    <w:rsid w:val="001739B2"/>
    <w:rsid w:val="00173B46"/>
    <w:rsid w:val="0017514B"/>
    <w:rsid w:val="00186F87"/>
    <w:rsid w:val="0019459C"/>
    <w:rsid w:val="00196B9C"/>
    <w:rsid w:val="001A08CA"/>
    <w:rsid w:val="001A399F"/>
    <w:rsid w:val="001A42D0"/>
    <w:rsid w:val="001B4CC6"/>
    <w:rsid w:val="001C2082"/>
    <w:rsid w:val="001C5B1C"/>
    <w:rsid w:val="001C75EC"/>
    <w:rsid w:val="001D0767"/>
    <w:rsid w:val="001D7779"/>
    <w:rsid w:val="001F46CA"/>
    <w:rsid w:val="00210023"/>
    <w:rsid w:val="00211E80"/>
    <w:rsid w:val="002143EB"/>
    <w:rsid w:val="00220695"/>
    <w:rsid w:val="00221CA5"/>
    <w:rsid w:val="00231675"/>
    <w:rsid w:val="00236037"/>
    <w:rsid w:val="00267147"/>
    <w:rsid w:val="00271960"/>
    <w:rsid w:val="00274C7B"/>
    <w:rsid w:val="00276585"/>
    <w:rsid w:val="0028232E"/>
    <w:rsid w:val="002830D9"/>
    <w:rsid w:val="002834A6"/>
    <w:rsid w:val="00284DF0"/>
    <w:rsid w:val="00286284"/>
    <w:rsid w:val="00290FC0"/>
    <w:rsid w:val="002B0B5F"/>
    <w:rsid w:val="002B4745"/>
    <w:rsid w:val="002B5272"/>
    <w:rsid w:val="002C1B1A"/>
    <w:rsid w:val="002D5091"/>
    <w:rsid w:val="002D600B"/>
    <w:rsid w:val="002D69F7"/>
    <w:rsid w:val="002E01D9"/>
    <w:rsid w:val="002E2031"/>
    <w:rsid w:val="002E3BB2"/>
    <w:rsid w:val="002F5B82"/>
    <w:rsid w:val="00301A8A"/>
    <w:rsid w:val="00301FD8"/>
    <w:rsid w:val="00304078"/>
    <w:rsid w:val="003052F3"/>
    <w:rsid w:val="00320994"/>
    <w:rsid w:val="00322193"/>
    <w:rsid w:val="00325DF1"/>
    <w:rsid w:val="00334DC6"/>
    <w:rsid w:val="00335902"/>
    <w:rsid w:val="003401E4"/>
    <w:rsid w:val="003424D6"/>
    <w:rsid w:val="00345430"/>
    <w:rsid w:val="003466CA"/>
    <w:rsid w:val="003476F7"/>
    <w:rsid w:val="00347A74"/>
    <w:rsid w:val="00347CFD"/>
    <w:rsid w:val="003533A9"/>
    <w:rsid w:val="00360B4E"/>
    <w:rsid w:val="00366D04"/>
    <w:rsid w:val="00367BF2"/>
    <w:rsid w:val="00376263"/>
    <w:rsid w:val="003778E9"/>
    <w:rsid w:val="0039022D"/>
    <w:rsid w:val="00394B71"/>
    <w:rsid w:val="0039644D"/>
    <w:rsid w:val="003A2C44"/>
    <w:rsid w:val="003B574C"/>
    <w:rsid w:val="003C3442"/>
    <w:rsid w:val="003C5AC0"/>
    <w:rsid w:val="003E36AF"/>
    <w:rsid w:val="003E372C"/>
    <w:rsid w:val="003F03A7"/>
    <w:rsid w:val="003F1F12"/>
    <w:rsid w:val="003F56FC"/>
    <w:rsid w:val="003F663C"/>
    <w:rsid w:val="003F6D61"/>
    <w:rsid w:val="0040078D"/>
    <w:rsid w:val="00401892"/>
    <w:rsid w:val="00401F97"/>
    <w:rsid w:val="00401FE1"/>
    <w:rsid w:val="0041129D"/>
    <w:rsid w:val="004154C7"/>
    <w:rsid w:val="004155B1"/>
    <w:rsid w:val="00423E28"/>
    <w:rsid w:val="00423F8F"/>
    <w:rsid w:val="004326E5"/>
    <w:rsid w:val="00432F7E"/>
    <w:rsid w:val="00436634"/>
    <w:rsid w:val="00441DBD"/>
    <w:rsid w:val="00445FD9"/>
    <w:rsid w:val="004467FA"/>
    <w:rsid w:val="00453003"/>
    <w:rsid w:val="0045787E"/>
    <w:rsid w:val="00461656"/>
    <w:rsid w:val="00464307"/>
    <w:rsid w:val="00471836"/>
    <w:rsid w:val="00473ABD"/>
    <w:rsid w:val="004761C6"/>
    <w:rsid w:val="004809B1"/>
    <w:rsid w:val="0048681D"/>
    <w:rsid w:val="00487DEA"/>
    <w:rsid w:val="004936E3"/>
    <w:rsid w:val="004939E0"/>
    <w:rsid w:val="004B41D5"/>
    <w:rsid w:val="004B6D8D"/>
    <w:rsid w:val="004C58C0"/>
    <w:rsid w:val="004C7A7B"/>
    <w:rsid w:val="004C7F2E"/>
    <w:rsid w:val="004D136D"/>
    <w:rsid w:val="004D1DC6"/>
    <w:rsid w:val="004D26F0"/>
    <w:rsid w:val="004E1603"/>
    <w:rsid w:val="004E2004"/>
    <w:rsid w:val="004E4F49"/>
    <w:rsid w:val="004E556A"/>
    <w:rsid w:val="00507F83"/>
    <w:rsid w:val="005105C3"/>
    <w:rsid w:val="0051165E"/>
    <w:rsid w:val="005151DB"/>
    <w:rsid w:val="005235E7"/>
    <w:rsid w:val="00525915"/>
    <w:rsid w:val="00526E91"/>
    <w:rsid w:val="005303C1"/>
    <w:rsid w:val="0053749B"/>
    <w:rsid w:val="0054359A"/>
    <w:rsid w:val="0055124D"/>
    <w:rsid w:val="005556E9"/>
    <w:rsid w:val="00557EEE"/>
    <w:rsid w:val="005749EB"/>
    <w:rsid w:val="00576261"/>
    <w:rsid w:val="00576B25"/>
    <w:rsid w:val="00577A0F"/>
    <w:rsid w:val="00580746"/>
    <w:rsid w:val="0058142A"/>
    <w:rsid w:val="00581886"/>
    <w:rsid w:val="0059484B"/>
    <w:rsid w:val="005A021F"/>
    <w:rsid w:val="005A0999"/>
    <w:rsid w:val="005A1C14"/>
    <w:rsid w:val="005A5C83"/>
    <w:rsid w:val="005B2347"/>
    <w:rsid w:val="005B4BFE"/>
    <w:rsid w:val="005B6212"/>
    <w:rsid w:val="005B7872"/>
    <w:rsid w:val="005C31D3"/>
    <w:rsid w:val="005C4830"/>
    <w:rsid w:val="005D30A4"/>
    <w:rsid w:val="005E49E6"/>
    <w:rsid w:val="005F09D6"/>
    <w:rsid w:val="00600833"/>
    <w:rsid w:val="006136AA"/>
    <w:rsid w:val="0061734D"/>
    <w:rsid w:val="00620A15"/>
    <w:rsid w:val="00651D81"/>
    <w:rsid w:val="006562DB"/>
    <w:rsid w:val="00656C78"/>
    <w:rsid w:val="00657D5C"/>
    <w:rsid w:val="006658BC"/>
    <w:rsid w:val="00671BDA"/>
    <w:rsid w:val="00680BD5"/>
    <w:rsid w:val="006861AE"/>
    <w:rsid w:val="0068798F"/>
    <w:rsid w:val="0069641B"/>
    <w:rsid w:val="00697856"/>
    <w:rsid w:val="006A741A"/>
    <w:rsid w:val="006B078A"/>
    <w:rsid w:val="006B41E8"/>
    <w:rsid w:val="006B627A"/>
    <w:rsid w:val="006C41F6"/>
    <w:rsid w:val="006E30F5"/>
    <w:rsid w:val="006E4537"/>
    <w:rsid w:val="007008FC"/>
    <w:rsid w:val="0070323F"/>
    <w:rsid w:val="007035C7"/>
    <w:rsid w:val="007059EA"/>
    <w:rsid w:val="007151D6"/>
    <w:rsid w:val="007203E5"/>
    <w:rsid w:val="0072249C"/>
    <w:rsid w:val="007253EA"/>
    <w:rsid w:val="00725D51"/>
    <w:rsid w:val="00725DFE"/>
    <w:rsid w:val="0073674A"/>
    <w:rsid w:val="007428D4"/>
    <w:rsid w:val="007444A9"/>
    <w:rsid w:val="0075156D"/>
    <w:rsid w:val="007518C7"/>
    <w:rsid w:val="00751DDA"/>
    <w:rsid w:val="00752A11"/>
    <w:rsid w:val="00754B43"/>
    <w:rsid w:val="007634A6"/>
    <w:rsid w:val="0077638E"/>
    <w:rsid w:val="00783575"/>
    <w:rsid w:val="00787231"/>
    <w:rsid w:val="00791A03"/>
    <w:rsid w:val="00794DE8"/>
    <w:rsid w:val="007B06AA"/>
    <w:rsid w:val="007B247E"/>
    <w:rsid w:val="007B2771"/>
    <w:rsid w:val="007B450F"/>
    <w:rsid w:val="007B6C40"/>
    <w:rsid w:val="007C35BC"/>
    <w:rsid w:val="007C46D9"/>
    <w:rsid w:val="007C7794"/>
    <w:rsid w:val="007D0F44"/>
    <w:rsid w:val="007D5C91"/>
    <w:rsid w:val="007D7811"/>
    <w:rsid w:val="007E0CD7"/>
    <w:rsid w:val="007E127A"/>
    <w:rsid w:val="007E727F"/>
    <w:rsid w:val="007F06C0"/>
    <w:rsid w:val="007F503C"/>
    <w:rsid w:val="007F58E3"/>
    <w:rsid w:val="007F7A45"/>
    <w:rsid w:val="0080170E"/>
    <w:rsid w:val="0080283C"/>
    <w:rsid w:val="008059E1"/>
    <w:rsid w:val="008140EE"/>
    <w:rsid w:val="00816330"/>
    <w:rsid w:val="00817032"/>
    <w:rsid w:val="0081756B"/>
    <w:rsid w:val="00817FB7"/>
    <w:rsid w:val="00821CBF"/>
    <w:rsid w:val="008221D6"/>
    <w:rsid w:val="00825D17"/>
    <w:rsid w:val="00826C47"/>
    <w:rsid w:val="00837218"/>
    <w:rsid w:val="008373FA"/>
    <w:rsid w:val="00844BA5"/>
    <w:rsid w:val="008565C6"/>
    <w:rsid w:val="008611B9"/>
    <w:rsid w:val="00870D48"/>
    <w:rsid w:val="00874124"/>
    <w:rsid w:val="00876F3C"/>
    <w:rsid w:val="00877421"/>
    <w:rsid w:val="00890334"/>
    <w:rsid w:val="00891D87"/>
    <w:rsid w:val="00895B65"/>
    <w:rsid w:val="008975CA"/>
    <w:rsid w:val="008A216A"/>
    <w:rsid w:val="008A255A"/>
    <w:rsid w:val="008C3B83"/>
    <w:rsid w:val="008C4075"/>
    <w:rsid w:val="008C4BC4"/>
    <w:rsid w:val="008C5B39"/>
    <w:rsid w:val="008D251A"/>
    <w:rsid w:val="008D5844"/>
    <w:rsid w:val="008E54C8"/>
    <w:rsid w:val="008E64D3"/>
    <w:rsid w:val="008F1A11"/>
    <w:rsid w:val="008F55A7"/>
    <w:rsid w:val="00904975"/>
    <w:rsid w:val="00905A44"/>
    <w:rsid w:val="009069EC"/>
    <w:rsid w:val="009071C8"/>
    <w:rsid w:val="00914C6C"/>
    <w:rsid w:val="00916240"/>
    <w:rsid w:val="00922252"/>
    <w:rsid w:val="00922363"/>
    <w:rsid w:val="00925C66"/>
    <w:rsid w:val="00926272"/>
    <w:rsid w:val="00926804"/>
    <w:rsid w:val="009279A0"/>
    <w:rsid w:val="0093297A"/>
    <w:rsid w:val="00940873"/>
    <w:rsid w:val="009408D0"/>
    <w:rsid w:val="00945320"/>
    <w:rsid w:val="009478F5"/>
    <w:rsid w:val="00951095"/>
    <w:rsid w:val="00951BBD"/>
    <w:rsid w:val="00952A46"/>
    <w:rsid w:val="00954483"/>
    <w:rsid w:val="00956C27"/>
    <w:rsid w:val="009628BC"/>
    <w:rsid w:val="00965252"/>
    <w:rsid w:val="00974B02"/>
    <w:rsid w:val="00980976"/>
    <w:rsid w:val="009825E5"/>
    <w:rsid w:val="009842B3"/>
    <w:rsid w:val="0098528D"/>
    <w:rsid w:val="00992E5B"/>
    <w:rsid w:val="009A5F20"/>
    <w:rsid w:val="009A661F"/>
    <w:rsid w:val="009A6627"/>
    <w:rsid w:val="009B2181"/>
    <w:rsid w:val="009B25FC"/>
    <w:rsid w:val="009C4DBE"/>
    <w:rsid w:val="009C7CBE"/>
    <w:rsid w:val="009D3A4C"/>
    <w:rsid w:val="009D4198"/>
    <w:rsid w:val="009E1E4E"/>
    <w:rsid w:val="009E1F4C"/>
    <w:rsid w:val="009E59DD"/>
    <w:rsid w:val="009F0CB7"/>
    <w:rsid w:val="009F1876"/>
    <w:rsid w:val="009F1D29"/>
    <w:rsid w:val="00A00947"/>
    <w:rsid w:val="00A00A06"/>
    <w:rsid w:val="00A025D7"/>
    <w:rsid w:val="00A031B8"/>
    <w:rsid w:val="00A13E4C"/>
    <w:rsid w:val="00A156F4"/>
    <w:rsid w:val="00A157CD"/>
    <w:rsid w:val="00A15886"/>
    <w:rsid w:val="00A329F7"/>
    <w:rsid w:val="00A34720"/>
    <w:rsid w:val="00A37898"/>
    <w:rsid w:val="00A37FD5"/>
    <w:rsid w:val="00A40926"/>
    <w:rsid w:val="00A44466"/>
    <w:rsid w:val="00A572A6"/>
    <w:rsid w:val="00A644A9"/>
    <w:rsid w:val="00A7540C"/>
    <w:rsid w:val="00A800DB"/>
    <w:rsid w:val="00A84CA0"/>
    <w:rsid w:val="00A863E1"/>
    <w:rsid w:val="00A90815"/>
    <w:rsid w:val="00A94A70"/>
    <w:rsid w:val="00A9778C"/>
    <w:rsid w:val="00AA693D"/>
    <w:rsid w:val="00AB3BF3"/>
    <w:rsid w:val="00AB51EF"/>
    <w:rsid w:val="00AB7F88"/>
    <w:rsid w:val="00AC2E5F"/>
    <w:rsid w:val="00AC4CE1"/>
    <w:rsid w:val="00AC6406"/>
    <w:rsid w:val="00AD0847"/>
    <w:rsid w:val="00AF09CD"/>
    <w:rsid w:val="00AF0FC0"/>
    <w:rsid w:val="00AF591A"/>
    <w:rsid w:val="00AF6763"/>
    <w:rsid w:val="00AF7B2B"/>
    <w:rsid w:val="00B000FA"/>
    <w:rsid w:val="00B009BC"/>
    <w:rsid w:val="00B036BB"/>
    <w:rsid w:val="00B0516F"/>
    <w:rsid w:val="00B05965"/>
    <w:rsid w:val="00B11B1D"/>
    <w:rsid w:val="00B12365"/>
    <w:rsid w:val="00B12DC4"/>
    <w:rsid w:val="00B13031"/>
    <w:rsid w:val="00B1527F"/>
    <w:rsid w:val="00B16B4D"/>
    <w:rsid w:val="00B23F8D"/>
    <w:rsid w:val="00B244DE"/>
    <w:rsid w:val="00B33500"/>
    <w:rsid w:val="00B35E99"/>
    <w:rsid w:val="00B35F7D"/>
    <w:rsid w:val="00B41A0E"/>
    <w:rsid w:val="00B43148"/>
    <w:rsid w:val="00B4735F"/>
    <w:rsid w:val="00B4771F"/>
    <w:rsid w:val="00B524EE"/>
    <w:rsid w:val="00B562E8"/>
    <w:rsid w:val="00B625B2"/>
    <w:rsid w:val="00B62820"/>
    <w:rsid w:val="00B71509"/>
    <w:rsid w:val="00B719B4"/>
    <w:rsid w:val="00B739EC"/>
    <w:rsid w:val="00B74178"/>
    <w:rsid w:val="00B75A9F"/>
    <w:rsid w:val="00B77B16"/>
    <w:rsid w:val="00B8063F"/>
    <w:rsid w:val="00B80F2D"/>
    <w:rsid w:val="00B872C8"/>
    <w:rsid w:val="00B92259"/>
    <w:rsid w:val="00B97F4A"/>
    <w:rsid w:val="00BA7568"/>
    <w:rsid w:val="00BA7A5B"/>
    <w:rsid w:val="00BB2A3B"/>
    <w:rsid w:val="00BC19FD"/>
    <w:rsid w:val="00BC1DA0"/>
    <w:rsid w:val="00BC60DE"/>
    <w:rsid w:val="00BC75D1"/>
    <w:rsid w:val="00BD052D"/>
    <w:rsid w:val="00BD0CCF"/>
    <w:rsid w:val="00BD511A"/>
    <w:rsid w:val="00BE45E0"/>
    <w:rsid w:val="00BE492A"/>
    <w:rsid w:val="00BF13DC"/>
    <w:rsid w:val="00C02294"/>
    <w:rsid w:val="00C052E2"/>
    <w:rsid w:val="00C06A59"/>
    <w:rsid w:val="00C11A60"/>
    <w:rsid w:val="00C13F6D"/>
    <w:rsid w:val="00C30125"/>
    <w:rsid w:val="00C31FD2"/>
    <w:rsid w:val="00C418CC"/>
    <w:rsid w:val="00C44E13"/>
    <w:rsid w:val="00C460D4"/>
    <w:rsid w:val="00C47915"/>
    <w:rsid w:val="00C53B93"/>
    <w:rsid w:val="00C6397D"/>
    <w:rsid w:val="00C6496D"/>
    <w:rsid w:val="00C70CDA"/>
    <w:rsid w:val="00C7148B"/>
    <w:rsid w:val="00C75963"/>
    <w:rsid w:val="00C84CA8"/>
    <w:rsid w:val="00C859F0"/>
    <w:rsid w:val="00C91DE4"/>
    <w:rsid w:val="00C92E00"/>
    <w:rsid w:val="00CB2CDD"/>
    <w:rsid w:val="00CC14FF"/>
    <w:rsid w:val="00CC4F61"/>
    <w:rsid w:val="00CE0A98"/>
    <w:rsid w:val="00CE3EC1"/>
    <w:rsid w:val="00CE74DB"/>
    <w:rsid w:val="00CF3561"/>
    <w:rsid w:val="00CF6C6C"/>
    <w:rsid w:val="00D07255"/>
    <w:rsid w:val="00D20516"/>
    <w:rsid w:val="00D24974"/>
    <w:rsid w:val="00D35507"/>
    <w:rsid w:val="00D46E42"/>
    <w:rsid w:val="00D47749"/>
    <w:rsid w:val="00D50310"/>
    <w:rsid w:val="00D574C4"/>
    <w:rsid w:val="00D64F08"/>
    <w:rsid w:val="00D667FF"/>
    <w:rsid w:val="00D852AB"/>
    <w:rsid w:val="00D85775"/>
    <w:rsid w:val="00D8597D"/>
    <w:rsid w:val="00D867B2"/>
    <w:rsid w:val="00D94E4F"/>
    <w:rsid w:val="00D97DFE"/>
    <w:rsid w:val="00DA07B1"/>
    <w:rsid w:val="00DA7335"/>
    <w:rsid w:val="00DB0E5F"/>
    <w:rsid w:val="00DB3498"/>
    <w:rsid w:val="00DB59A4"/>
    <w:rsid w:val="00DB5E9A"/>
    <w:rsid w:val="00DB6BD7"/>
    <w:rsid w:val="00DD488A"/>
    <w:rsid w:val="00DD64C6"/>
    <w:rsid w:val="00DE0C6A"/>
    <w:rsid w:val="00DE2410"/>
    <w:rsid w:val="00DE5F8E"/>
    <w:rsid w:val="00DF51CE"/>
    <w:rsid w:val="00DF74ED"/>
    <w:rsid w:val="00E16A28"/>
    <w:rsid w:val="00E175BF"/>
    <w:rsid w:val="00E21C64"/>
    <w:rsid w:val="00E25BFD"/>
    <w:rsid w:val="00E2659D"/>
    <w:rsid w:val="00E27885"/>
    <w:rsid w:val="00E31330"/>
    <w:rsid w:val="00E41159"/>
    <w:rsid w:val="00E42699"/>
    <w:rsid w:val="00E46E45"/>
    <w:rsid w:val="00E61F86"/>
    <w:rsid w:val="00E70AE7"/>
    <w:rsid w:val="00E71DA2"/>
    <w:rsid w:val="00E72D4B"/>
    <w:rsid w:val="00E814BC"/>
    <w:rsid w:val="00E84CE5"/>
    <w:rsid w:val="00E85CF8"/>
    <w:rsid w:val="00E96C19"/>
    <w:rsid w:val="00EA03B0"/>
    <w:rsid w:val="00EA6732"/>
    <w:rsid w:val="00EB238C"/>
    <w:rsid w:val="00EB31F6"/>
    <w:rsid w:val="00EB4ACE"/>
    <w:rsid w:val="00EB4BC7"/>
    <w:rsid w:val="00EB4DB6"/>
    <w:rsid w:val="00EB7BB1"/>
    <w:rsid w:val="00EB7C82"/>
    <w:rsid w:val="00EC1DE1"/>
    <w:rsid w:val="00EC471B"/>
    <w:rsid w:val="00ED55FF"/>
    <w:rsid w:val="00EE0758"/>
    <w:rsid w:val="00EE1BCA"/>
    <w:rsid w:val="00EE43D7"/>
    <w:rsid w:val="00EF1D21"/>
    <w:rsid w:val="00EF2910"/>
    <w:rsid w:val="00F0765F"/>
    <w:rsid w:val="00F10651"/>
    <w:rsid w:val="00F10D8C"/>
    <w:rsid w:val="00F17216"/>
    <w:rsid w:val="00F22241"/>
    <w:rsid w:val="00F30F7A"/>
    <w:rsid w:val="00F34D3E"/>
    <w:rsid w:val="00F415F2"/>
    <w:rsid w:val="00F42771"/>
    <w:rsid w:val="00F47904"/>
    <w:rsid w:val="00F503C2"/>
    <w:rsid w:val="00F51B0F"/>
    <w:rsid w:val="00F62932"/>
    <w:rsid w:val="00F6363A"/>
    <w:rsid w:val="00F6680E"/>
    <w:rsid w:val="00F70B25"/>
    <w:rsid w:val="00F71B20"/>
    <w:rsid w:val="00F7341B"/>
    <w:rsid w:val="00F829E3"/>
    <w:rsid w:val="00F82C99"/>
    <w:rsid w:val="00F9175D"/>
    <w:rsid w:val="00F91F66"/>
    <w:rsid w:val="00F974B2"/>
    <w:rsid w:val="00FA3D3E"/>
    <w:rsid w:val="00FA535E"/>
    <w:rsid w:val="00FB11FC"/>
    <w:rsid w:val="00FD0781"/>
    <w:rsid w:val="00FD0D88"/>
    <w:rsid w:val="00FD14EA"/>
    <w:rsid w:val="00FD605D"/>
    <w:rsid w:val="00FD7845"/>
    <w:rsid w:val="00FE1EE1"/>
    <w:rsid w:val="00FE2B20"/>
    <w:rsid w:val="00FE7C08"/>
    <w:rsid w:val="00FF13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0"/>
    <w:link w:val="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0"/>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0"/>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0"/>
    <w:next w:val="a0"/>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0"/>
    <w:next w:val="a0"/>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0"/>
    <w:next w:val="a0"/>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스타일1"/>
    <w:basedOn w:val="a0"/>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1"/>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1"/>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1"/>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1"/>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1"/>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1"/>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1"/>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1"/>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1"/>
    <w:link w:val="9"/>
    <w:uiPriority w:val="9"/>
    <w:semiHidden/>
    <w:rsid w:val="00965252"/>
    <w:rPr>
      <w:rFonts w:asciiTheme="majorHAnsi" w:eastAsiaTheme="majorEastAsia" w:hAnsiTheme="majorHAnsi" w:cstheme="majorBidi"/>
      <w:color w:val="000000" w:themeColor="text1"/>
    </w:rPr>
  </w:style>
  <w:style w:type="paragraph" w:styleId="a4">
    <w:name w:val="Title"/>
    <w:basedOn w:val="a0"/>
    <w:next w:val="a0"/>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1"/>
    <w:link w:val="a4"/>
    <w:uiPriority w:val="10"/>
    <w:rsid w:val="00965252"/>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1"/>
    <w:link w:val="a5"/>
    <w:uiPriority w:val="11"/>
    <w:rsid w:val="00965252"/>
    <w:rPr>
      <w:rFonts w:asciiTheme="majorHAnsi" w:eastAsiaTheme="majorEastAsia" w:hAnsiTheme="majorHAnsi" w:cstheme="majorBidi"/>
      <w:color w:val="595959" w:themeColor="text1" w:themeTint="A6"/>
      <w:spacing w:val="15"/>
      <w:sz w:val="28"/>
      <w:szCs w:val="28"/>
    </w:rPr>
  </w:style>
  <w:style w:type="paragraph" w:styleId="a6">
    <w:name w:val="Quote"/>
    <w:basedOn w:val="a0"/>
    <w:next w:val="a0"/>
    <w:link w:val="Char1"/>
    <w:uiPriority w:val="29"/>
    <w:qFormat/>
    <w:rsid w:val="00965252"/>
    <w:pPr>
      <w:spacing w:before="160"/>
      <w:jc w:val="center"/>
    </w:pPr>
    <w:rPr>
      <w:i/>
      <w:iCs/>
      <w:color w:val="404040" w:themeColor="text1" w:themeTint="BF"/>
    </w:rPr>
  </w:style>
  <w:style w:type="character" w:customStyle="1" w:styleId="Char1">
    <w:name w:val="인용 Char"/>
    <w:basedOn w:val="a1"/>
    <w:link w:val="a6"/>
    <w:uiPriority w:val="29"/>
    <w:rsid w:val="00965252"/>
    <w:rPr>
      <w:i/>
      <w:iCs/>
      <w:color w:val="404040" w:themeColor="text1" w:themeTint="BF"/>
    </w:rPr>
  </w:style>
  <w:style w:type="paragraph" w:styleId="a7">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a0"/>
    <w:link w:val="Char2"/>
    <w:uiPriority w:val="34"/>
    <w:qFormat/>
    <w:rsid w:val="00965252"/>
    <w:pPr>
      <w:ind w:left="720"/>
      <w:contextualSpacing/>
    </w:pPr>
  </w:style>
  <w:style w:type="character" w:styleId="a8">
    <w:name w:val="Intense Emphasis"/>
    <w:basedOn w:val="a1"/>
    <w:uiPriority w:val="21"/>
    <w:qFormat/>
    <w:rsid w:val="00965252"/>
    <w:rPr>
      <w:i/>
      <w:iCs/>
      <w:color w:val="0F4761" w:themeColor="accent1" w:themeShade="BF"/>
    </w:rPr>
  </w:style>
  <w:style w:type="paragraph" w:styleId="a9">
    <w:name w:val="Intense Quote"/>
    <w:basedOn w:val="a0"/>
    <w:next w:val="a0"/>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1"/>
    <w:link w:val="a9"/>
    <w:uiPriority w:val="30"/>
    <w:rsid w:val="00965252"/>
    <w:rPr>
      <w:i/>
      <w:iCs/>
      <w:color w:val="0F4761" w:themeColor="accent1" w:themeShade="BF"/>
    </w:rPr>
  </w:style>
  <w:style w:type="character" w:styleId="aa">
    <w:name w:val="Intense Reference"/>
    <w:basedOn w:val="a1"/>
    <w:uiPriority w:val="32"/>
    <w:qFormat/>
    <w:rsid w:val="00965252"/>
    <w:rPr>
      <w:b/>
      <w:bCs/>
      <w:smallCaps/>
      <w:color w:val="0F4761" w:themeColor="accent1" w:themeShade="BF"/>
      <w:spacing w:val="5"/>
    </w:rPr>
  </w:style>
  <w:style w:type="table" w:styleId="ab">
    <w:name w:val="Table Grid"/>
    <w:aliases w:val="TableGrid,网格型,ST Table,Check(v),Table-Text,x Tableau page de garde"/>
    <w:basedOn w:val="a2"/>
    <w:uiPriority w:val="3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0"/>
    <w:link w:val="Char4"/>
    <w:uiPriority w:val="99"/>
    <w:unhideWhenUsed/>
    <w:rsid w:val="00557EEE"/>
  </w:style>
  <w:style w:type="character" w:customStyle="1" w:styleId="Char4">
    <w:name w:val="메모 텍스트 Char"/>
    <w:basedOn w:val="a1"/>
    <w:link w:val="ac"/>
    <w:uiPriority w:val="99"/>
    <w:rsid w:val="00557EEE"/>
    <w:rPr>
      <w:rFonts w:ascii="Times New Roman" w:eastAsia="Times New Roman" w:hAnsi="Times New Roman" w:cs="Times New Roman"/>
      <w:sz w:val="20"/>
      <w:szCs w:val="20"/>
    </w:rPr>
  </w:style>
  <w:style w:type="character" w:styleId="ad">
    <w:name w:val="annotation reference"/>
    <w:uiPriority w:val="99"/>
    <w:semiHidden/>
    <w:unhideWhenUsed/>
    <w:rsid w:val="00557EEE"/>
    <w:rPr>
      <w:sz w:val="16"/>
      <w:szCs w:val="16"/>
    </w:rPr>
  </w:style>
  <w:style w:type="table" w:customStyle="1" w:styleId="30">
    <w:name w:val="网格型3"/>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qFormat/>
    <w:rsid w:val="00DD488A"/>
    <w:rPr>
      <w:color w:val="0563C1"/>
      <w:u w:val="single"/>
    </w:rPr>
  </w:style>
  <w:style w:type="paragraph" w:styleId="af">
    <w:name w:val="header"/>
    <w:basedOn w:val="a0"/>
    <w:link w:val="Char5"/>
    <w:uiPriority w:val="99"/>
    <w:unhideWhenUsed/>
    <w:rsid w:val="00A15886"/>
    <w:pPr>
      <w:tabs>
        <w:tab w:val="center" w:pos="4513"/>
        <w:tab w:val="right" w:pos="9026"/>
      </w:tabs>
      <w:snapToGrid w:val="0"/>
    </w:pPr>
  </w:style>
  <w:style w:type="character" w:customStyle="1" w:styleId="Char5">
    <w:name w:val="머리글 Char"/>
    <w:basedOn w:val="a1"/>
    <w:link w:val="af"/>
    <w:uiPriority w:val="99"/>
    <w:rsid w:val="00A15886"/>
    <w:rPr>
      <w:rFonts w:ascii="Times New Roman" w:eastAsia="Times New Roman" w:hAnsi="Times New Roman" w:cs="Times New Roman"/>
      <w:sz w:val="20"/>
      <w:szCs w:val="20"/>
    </w:rPr>
  </w:style>
  <w:style w:type="paragraph" w:styleId="af0">
    <w:name w:val="footer"/>
    <w:basedOn w:val="a0"/>
    <w:link w:val="Char6"/>
    <w:uiPriority w:val="99"/>
    <w:unhideWhenUsed/>
    <w:rsid w:val="00A15886"/>
    <w:pPr>
      <w:tabs>
        <w:tab w:val="center" w:pos="4513"/>
        <w:tab w:val="right" w:pos="9026"/>
      </w:tabs>
      <w:snapToGrid w:val="0"/>
    </w:pPr>
  </w:style>
  <w:style w:type="character" w:customStyle="1" w:styleId="Char6">
    <w:name w:val="바닥글 Char"/>
    <w:basedOn w:val="a1"/>
    <w:link w:val="af0"/>
    <w:uiPriority w:val="99"/>
    <w:rsid w:val="00A15886"/>
    <w:rPr>
      <w:rFonts w:ascii="Times New Roman" w:eastAsia="Times New Roman" w:hAnsi="Times New Roman" w:cs="Times New Roman"/>
      <w:sz w:val="20"/>
      <w:szCs w:val="20"/>
    </w:rPr>
  </w:style>
  <w:style w:type="table" w:customStyle="1" w:styleId="12">
    <w:name w:val="표 구분선1"/>
    <w:basedOn w:val="a2"/>
    <w:next w:val="ab"/>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annotation subject"/>
    <w:basedOn w:val="ac"/>
    <w:next w:val="ac"/>
    <w:link w:val="Char7"/>
    <w:uiPriority w:val="99"/>
    <w:semiHidden/>
    <w:unhideWhenUsed/>
    <w:rsid w:val="00D97DFE"/>
    <w:rPr>
      <w:b/>
      <w:bCs/>
    </w:rPr>
  </w:style>
  <w:style w:type="character" w:customStyle="1" w:styleId="Char7">
    <w:name w:val="메모 주제 Char"/>
    <w:basedOn w:val="Char4"/>
    <w:link w:val="af1"/>
    <w:uiPriority w:val="99"/>
    <w:semiHidden/>
    <w:rsid w:val="00D97DFE"/>
    <w:rPr>
      <w:rFonts w:ascii="Times New Roman" w:eastAsia="Times New Roman" w:hAnsi="Times New Roman" w:cs="Times New Roman"/>
      <w:b/>
      <w:bCs/>
      <w:sz w:val="20"/>
      <w:szCs w:val="20"/>
    </w:rPr>
  </w:style>
  <w:style w:type="paragraph" w:styleId="af2">
    <w:name w:val="Revision"/>
    <w:hidden/>
    <w:uiPriority w:val="99"/>
    <w:semiHidden/>
    <w:rsid w:val="00D97DFE"/>
    <w:pPr>
      <w:spacing w:after="0"/>
    </w:pPr>
    <w:rPr>
      <w:rFonts w:ascii="Times New Roman" w:eastAsia="Times New Roman" w:hAnsi="Times New Roman" w:cs="Times New Roman"/>
      <w:sz w:val="20"/>
      <w:szCs w:val="20"/>
    </w:rPr>
  </w:style>
  <w:style w:type="paragraph" w:styleId="af3">
    <w:name w:val="caption"/>
    <w:basedOn w:val="a0"/>
    <w:next w:val="a0"/>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a0"/>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0"/>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0"/>
    <w:next w:val="a0"/>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2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0"/>
    <w:uiPriority w:val="99"/>
    <w:semiHidden/>
    <w:unhideWhenUsed/>
    <w:rsid w:val="00E85CF8"/>
    <w:pPr>
      <w:ind w:leftChars="400" w:left="100" w:hangingChars="200" w:hanging="200"/>
      <w:contextualSpacing/>
    </w:pPr>
  </w:style>
  <w:style w:type="paragraph" w:customStyle="1" w:styleId="TdocHeading1">
    <w:name w:val="Tdoc_Heading_1"/>
    <w:basedOn w:val="1"/>
    <w:next w:val="a0"/>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a">
    <w:name w:val="List Number"/>
    <w:basedOn w:val="a0"/>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a0"/>
    <w:qFormat/>
    <w:rsid w:val="000D653C"/>
    <w:pPr>
      <w:widowControl/>
      <w:numPr>
        <w:ilvl w:val="1"/>
        <w:numId w:val="9"/>
      </w:numPr>
      <w:tabs>
        <w:tab w:val="left" w:pos="1440"/>
      </w:tabs>
      <w:wordWrap/>
      <w:autoSpaceDE/>
      <w:autoSpaceDN/>
      <w:spacing w:after="0"/>
    </w:pPr>
    <w:rPr>
      <w:rFonts w:ascii="Times" w:eastAsia="바탕" w:hAnsi="Times"/>
      <w:kern w:val="0"/>
      <w:sz w:val="20"/>
      <w:lang w:eastAsia="en-US"/>
      <w14:ligatures w14:val="none"/>
    </w:rPr>
  </w:style>
  <w:style w:type="paragraph" w:styleId="af4">
    <w:name w:val="Normal (Web)"/>
    <w:basedOn w:val="a0"/>
    <w:uiPriority w:val="99"/>
    <w:semiHidden/>
    <w:unhideWhenUsed/>
    <w:rsid w:val="007444A9"/>
    <w:rPr>
      <w:sz w:val="24"/>
      <w:szCs w:val="24"/>
    </w:rPr>
  </w:style>
  <w:style w:type="paragraph" w:customStyle="1" w:styleId="Agreement">
    <w:name w:val="Agreement"/>
    <w:basedOn w:val="a0"/>
    <w:next w:val="a0"/>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a2"/>
    <w:next w:val="ab"/>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1"/>
    <w:uiPriority w:val="99"/>
    <w:semiHidden/>
    <w:rsid w:val="00453003"/>
    <w:rPr>
      <w:color w:val="666666"/>
    </w:rPr>
  </w:style>
  <w:style w:type="character" w:customStyle="1" w:styleId="Char2">
    <w:name w:val="목록 단락 Char"/>
    <w:aliases w:val="- Bullets Char,リスト段落 Char,?? ?? Char,????? Char,???? Char,Lista1 Char,列出段落1 Char,中等深浅网格 1 - 着色 21 Char,列表段落 Char,列出段落 Char,¥¡¡¡¡ì¬º¥¹¥È¶ÎÂä Char,ÁÐ³ö¶ÎÂä Char,列表段落1 Char,—ño’i—Ž Char,¥ê¥¹¥È¶ÎÂä Char,1st level - Bullet List Paragraph Char"/>
    <w:link w:val="a7"/>
    <w:uiPriority w:val="34"/>
    <w:qFormat/>
    <w:rsid w:val="00C06A59"/>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5293</Words>
  <Characters>31500</Characters>
  <Application>Microsoft Office Word</Application>
  <DocSecurity>0</DocSecurity>
  <Lines>508</Lines>
  <Paragraphs>250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3</cp:revision>
  <dcterms:created xsi:type="dcterms:W3CDTF">2026-01-30T14:33:00Z</dcterms:created>
  <dcterms:modified xsi:type="dcterms:W3CDTF">2026-01-30T19:45:00Z</dcterms:modified>
</cp:coreProperties>
</file>